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2E44" w14:textId="2DB8651B" w:rsidR="00F077F6" w:rsidRPr="00E8380E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Zakład Archiwistyki Uniwersytetu im. Adama Mickiewicza w Poznaniu</w:t>
      </w:r>
    </w:p>
    <w:p w14:paraId="55D8AD64" w14:textId="3BD9C885" w:rsidR="00484964" w:rsidRPr="00E8380E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Archiwum Państwowe w Poznaniu</w:t>
      </w:r>
    </w:p>
    <w:p w14:paraId="53CFCF00" w14:textId="18A4519D" w:rsidR="00484964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Polska Akademia Nauk Biblioteka Kórnicka</w:t>
      </w:r>
    </w:p>
    <w:p w14:paraId="72181FC4" w14:textId="77777777" w:rsidR="006D0638" w:rsidRPr="00E8380E" w:rsidRDefault="006D0638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75755" w14:textId="42563B68" w:rsidR="00484964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Zapraszają na konferencję naukową na temat:</w:t>
      </w:r>
    </w:p>
    <w:p w14:paraId="0CBB4D4D" w14:textId="77777777" w:rsidR="006D0638" w:rsidRPr="00E8380E" w:rsidRDefault="006D0638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74A57" w14:textId="22E84126" w:rsidR="00484964" w:rsidRDefault="00484964" w:rsidP="00E8380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Zarządzanie informacją w archiwum, bibliotece i muzeum – stare i nowe wyzwania</w:t>
      </w:r>
    </w:p>
    <w:p w14:paraId="46EDFF6C" w14:textId="77777777" w:rsidR="006D0638" w:rsidRPr="006D0638" w:rsidRDefault="006D0638" w:rsidP="00E8380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804344" w14:textId="37E1E6A3" w:rsidR="00484964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Poznań 16-17 listopada 2023 r.</w:t>
      </w:r>
    </w:p>
    <w:p w14:paraId="6B0F46B4" w14:textId="77777777" w:rsidR="006D0638" w:rsidRPr="00E8380E" w:rsidRDefault="006D0638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C8CFF" w14:textId="2D0A6F54" w:rsidR="00484964" w:rsidRPr="00E8380E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Miejsce obrad:</w:t>
      </w:r>
    </w:p>
    <w:p w14:paraId="1908AF2B" w14:textId="3555EF72" w:rsidR="00484964" w:rsidRPr="00E8380E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Uniwersytet im. Adama Mickiewicza w Poznaniu,</w:t>
      </w:r>
    </w:p>
    <w:p w14:paraId="09D1E3FD" w14:textId="156E1EF3" w:rsidR="00484964" w:rsidRDefault="00484964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Collegium Historicum, ul. Uniwersytetu Poznańskiego 7, Poznań</w:t>
      </w:r>
    </w:p>
    <w:p w14:paraId="29B3246A" w14:textId="77777777" w:rsidR="00E8380E" w:rsidRPr="00E8380E" w:rsidRDefault="00E8380E" w:rsidP="00E838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8A285" w14:textId="5888CC86" w:rsidR="00484964" w:rsidRPr="00E8380E" w:rsidRDefault="00484964" w:rsidP="00E838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16 listopada 2023 r.</w:t>
      </w:r>
    </w:p>
    <w:p w14:paraId="30C5DB00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537" w14:textId="131B1E9A" w:rsidR="00484964" w:rsidRPr="00E8380E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Otwarcie konferencji godz. 10.00 – 11.00</w:t>
      </w:r>
    </w:p>
    <w:p w14:paraId="1624DF2C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4405F" w14:textId="4FF6BB8C" w:rsidR="00484964" w:rsidRPr="00E8380E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Panel I godz. 11.00 – 12.</w:t>
      </w:r>
      <w:r w:rsidR="006D0638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4ED548A1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8024" w14:textId="5598D960" w:rsidR="00484964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Iwona Fischer</w:t>
      </w:r>
      <w:r w:rsidR="00602634">
        <w:rPr>
          <w:rFonts w:ascii="Times New Roman" w:hAnsi="Times New Roman" w:cs="Times New Roman"/>
          <w:sz w:val="24"/>
          <w:szCs w:val="24"/>
        </w:rPr>
        <w:t>, A</w:t>
      </w:r>
      <w:r w:rsidR="00E14B4D">
        <w:rPr>
          <w:rFonts w:ascii="Times New Roman" w:hAnsi="Times New Roman" w:cs="Times New Roman"/>
          <w:sz w:val="24"/>
          <w:szCs w:val="24"/>
        </w:rPr>
        <w:t>rchiwum Narodowe w Krakowie</w:t>
      </w:r>
      <w:r w:rsidR="00602634">
        <w:rPr>
          <w:rFonts w:ascii="Times New Roman" w:hAnsi="Times New Roman" w:cs="Times New Roman"/>
          <w:sz w:val="24"/>
          <w:szCs w:val="24"/>
        </w:rPr>
        <w:t>,</w:t>
      </w:r>
      <w:r w:rsidRPr="00E8380E">
        <w:rPr>
          <w:rFonts w:ascii="Times New Roman" w:hAnsi="Times New Roman" w:cs="Times New Roman"/>
          <w:sz w:val="24"/>
          <w:szCs w:val="24"/>
        </w:rPr>
        <w:t xml:space="preserve"> </w:t>
      </w:r>
      <w:r w:rsidR="00463284" w:rsidRPr="003962C1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Różnie nazwane - inaczej opisywane, czyli o archiwaliach i muzealiach w archiwum, muzeum i bibliotece</w:t>
      </w:r>
    </w:p>
    <w:p w14:paraId="1AFFA130" w14:textId="15EB4109" w:rsidR="00484964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Aleksandra Losik</w:t>
      </w:r>
      <w:r w:rsidR="009157E2" w:rsidRPr="00E8380E">
        <w:rPr>
          <w:rFonts w:ascii="Times New Roman" w:hAnsi="Times New Roman" w:cs="Times New Roman"/>
          <w:sz w:val="24"/>
          <w:szCs w:val="24"/>
        </w:rPr>
        <w:t>, U</w:t>
      </w:r>
      <w:r w:rsidR="00E14B4D">
        <w:rPr>
          <w:rFonts w:ascii="Times New Roman" w:hAnsi="Times New Roman" w:cs="Times New Roman"/>
          <w:sz w:val="24"/>
          <w:szCs w:val="24"/>
        </w:rPr>
        <w:t>niwersytet im. Adama Mickiewicza w Poznaniu</w:t>
      </w:r>
      <w:r w:rsidR="00404385">
        <w:rPr>
          <w:rFonts w:ascii="Times New Roman" w:hAnsi="Times New Roman" w:cs="Times New Roman"/>
          <w:sz w:val="24"/>
          <w:szCs w:val="24"/>
        </w:rPr>
        <w:t>/</w:t>
      </w:r>
      <w:r w:rsidR="00E14B4D">
        <w:rPr>
          <w:rFonts w:ascii="Times New Roman" w:hAnsi="Times New Roman" w:cs="Times New Roman"/>
          <w:sz w:val="24"/>
          <w:szCs w:val="24"/>
        </w:rPr>
        <w:t>Polska Akademia Nauk Biblioteka Kórnicka</w:t>
      </w:r>
      <w:r w:rsidR="009157E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9157E2" w:rsidRPr="003962C1">
        <w:rPr>
          <w:rFonts w:ascii="Times New Roman" w:hAnsi="Times New Roman" w:cs="Times New Roman"/>
          <w:i/>
          <w:iCs/>
          <w:sz w:val="24"/>
          <w:szCs w:val="24"/>
        </w:rPr>
        <w:t>AWFiS Gdańsk – podsumowanie wdrożenia zintegrowanego systemu do zarządzania Archiwum i Biblioteką</w:t>
      </w:r>
    </w:p>
    <w:p w14:paraId="7E7711D6" w14:textId="415E33F8" w:rsidR="00D74EF2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Marlena Jabłońska</w:t>
      </w:r>
      <w:r w:rsidR="00D65F08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E8380E">
        <w:rPr>
          <w:rFonts w:ascii="Times New Roman" w:hAnsi="Times New Roman" w:cs="Times New Roman"/>
          <w:sz w:val="24"/>
          <w:szCs w:val="24"/>
        </w:rPr>
        <w:t>U</w:t>
      </w:r>
      <w:r w:rsidR="00E14B4D">
        <w:rPr>
          <w:rFonts w:ascii="Times New Roman" w:hAnsi="Times New Roman" w:cs="Times New Roman"/>
          <w:sz w:val="24"/>
          <w:szCs w:val="24"/>
        </w:rPr>
        <w:t>niwersytet Mikołaja Kopernika w Toruniu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GLAM Community jako przestrzeń działań archiwów, bibliotek i muzeów w Polsce</w:t>
      </w:r>
    </w:p>
    <w:p w14:paraId="1931406F" w14:textId="769093C6" w:rsidR="00484964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lastRenderedPageBreak/>
        <w:t>Ks. Roman Dworacki</w:t>
      </w:r>
      <w:r w:rsidR="00D74EF2" w:rsidRPr="00E8380E">
        <w:rPr>
          <w:rFonts w:ascii="Times New Roman" w:hAnsi="Times New Roman" w:cs="Times New Roman"/>
          <w:sz w:val="24"/>
          <w:szCs w:val="24"/>
        </w:rPr>
        <w:t>,</w:t>
      </w:r>
      <w:r w:rsidR="00602634">
        <w:rPr>
          <w:rFonts w:ascii="Times New Roman" w:hAnsi="Times New Roman" w:cs="Times New Roman"/>
          <w:sz w:val="24"/>
          <w:szCs w:val="24"/>
        </w:rPr>
        <w:t xml:space="preserve"> A</w:t>
      </w:r>
      <w:r w:rsidR="00E14B4D">
        <w:rPr>
          <w:rFonts w:ascii="Times New Roman" w:hAnsi="Times New Roman" w:cs="Times New Roman"/>
          <w:sz w:val="24"/>
          <w:szCs w:val="24"/>
        </w:rPr>
        <w:t>rchiwum Archidiecezjalne w Poznaniu</w:t>
      </w:r>
      <w:r w:rsidR="00602634">
        <w:rPr>
          <w:rFonts w:ascii="Times New Roman" w:hAnsi="Times New Roman" w:cs="Times New Roman"/>
          <w:sz w:val="24"/>
          <w:szCs w:val="24"/>
        </w:rPr>
        <w:t>,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Archiwa, biblioteki i muzea – dziedzictwo historyczne w twórczym dialogu na przykładzie Archiwum Archidiecezjalnego w</w:t>
      </w:r>
      <w:r w:rsidR="003962C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Poznaniu</w:t>
      </w:r>
    </w:p>
    <w:p w14:paraId="0AD93B1D" w14:textId="5BCA53EE" w:rsidR="00484964" w:rsidRPr="00E8380E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Magdalena Heruday-Kiełczewska</w:t>
      </w:r>
      <w:r w:rsidR="00D74EF2" w:rsidRPr="00E8380E">
        <w:rPr>
          <w:rFonts w:ascii="Times New Roman" w:hAnsi="Times New Roman" w:cs="Times New Roman"/>
          <w:sz w:val="24"/>
          <w:szCs w:val="24"/>
        </w:rPr>
        <w:t>, U</w:t>
      </w:r>
      <w:r w:rsidR="00E14B4D">
        <w:rPr>
          <w:rFonts w:ascii="Times New Roman" w:hAnsi="Times New Roman" w:cs="Times New Roman"/>
          <w:sz w:val="24"/>
          <w:szCs w:val="24"/>
        </w:rPr>
        <w:t>niwersytet im. Adama Mickiewicza w Poznaniu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Biblioteka, muzeum, archiwum Comedie-Francaise w Paryżu</w:t>
      </w:r>
    </w:p>
    <w:p w14:paraId="168D6D5D" w14:textId="75A67975" w:rsidR="00484964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sz w:val="24"/>
          <w:szCs w:val="24"/>
        </w:rPr>
        <w:t>Dyskusja</w:t>
      </w:r>
    </w:p>
    <w:p w14:paraId="495DE884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3CD0D" w14:textId="0E977D35" w:rsidR="006E72B7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Przerwa obiadowa godz. 1</w:t>
      </w:r>
      <w:r w:rsidR="006D0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38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638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E8380E">
        <w:rPr>
          <w:rFonts w:ascii="Times New Roman" w:hAnsi="Times New Roman" w:cs="Times New Roman"/>
          <w:b/>
          <w:bCs/>
          <w:sz w:val="24"/>
          <w:szCs w:val="24"/>
        </w:rPr>
        <w:t xml:space="preserve"> – 14.00 </w:t>
      </w:r>
    </w:p>
    <w:p w14:paraId="451D4FB7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8E96B" w14:textId="386D0ADD" w:rsidR="00484964" w:rsidRPr="00E8380E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 xml:space="preserve">Panel II godz. 14.15 – 15.45 </w:t>
      </w:r>
    </w:p>
    <w:p w14:paraId="54C0E47C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C1C2" w14:textId="5AC8ED35" w:rsidR="00484964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Tomasz Parkoła</w:t>
      </w:r>
      <w:r w:rsidR="00D74EF2" w:rsidRPr="00E8380E">
        <w:rPr>
          <w:rFonts w:ascii="Times New Roman" w:hAnsi="Times New Roman" w:cs="Times New Roman"/>
          <w:sz w:val="24"/>
          <w:szCs w:val="24"/>
        </w:rPr>
        <w:t>, P</w:t>
      </w:r>
      <w:r w:rsidR="00E14B4D">
        <w:rPr>
          <w:rFonts w:ascii="Times New Roman" w:hAnsi="Times New Roman" w:cs="Times New Roman"/>
          <w:sz w:val="24"/>
          <w:szCs w:val="24"/>
        </w:rPr>
        <w:t>oznańskie Centrum Superkomputerowo Sieciowe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Zarządzanie cyfrowymi zasobami w bibliotekach – narzędzia rozwijane w PCSS</w:t>
      </w:r>
    </w:p>
    <w:p w14:paraId="5476F572" w14:textId="6AE81C57" w:rsidR="00484964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Paweł Gaszyński</w:t>
      </w:r>
      <w:r w:rsidR="00D74EF2" w:rsidRPr="00E8380E">
        <w:rPr>
          <w:rFonts w:ascii="Times New Roman" w:hAnsi="Times New Roman" w:cs="Times New Roman"/>
          <w:sz w:val="24"/>
          <w:szCs w:val="24"/>
        </w:rPr>
        <w:t>, Archiwum U</w:t>
      </w:r>
      <w:r w:rsidR="003962C1">
        <w:rPr>
          <w:rFonts w:ascii="Times New Roman" w:hAnsi="Times New Roman" w:cs="Times New Roman"/>
          <w:sz w:val="24"/>
          <w:szCs w:val="24"/>
        </w:rPr>
        <w:t>niwersytetu Jagiellońskiego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Zasób cyfrowy Archiwum Uniwersytetu Jagiellońskiego</w:t>
      </w:r>
    </w:p>
    <w:p w14:paraId="3BFDA725" w14:textId="5C99B310" w:rsidR="00484964" w:rsidRPr="003962C1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Monika Cołbecka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8520825"/>
      <w:r w:rsidR="00D74EF2" w:rsidRPr="00E8380E">
        <w:rPr>
          <w:rFonts w:ascii="Times New Roman" w:hAnsi="Times New Roman" w:cs="Times New Roman"/>
          <w:sz w:val="24"/>
          <w:szCs w:val="24"/>
        </w:rPr>
        <w:t>U</w:t>
      </w:r>
      <w:r w:rsidR="00E14B4D">
        <w:rPr>
          <w:rFonts w:ascii="Times New Roman" w:hAnsi="Times New Roman" w:cs="Times New Roman"/>
          <w:sz w:val="24"/>
          <w:szCs w:val="24"/>
        </w:rPr>
        <w:t>niwersytet Komisji Edukacji Narodowej w Krakowie</w:t>
      </w:r>
      <w:bookmarkEnd w:id="0"/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Cyfrowa dostępność zasobów/zbiorów w wymiarze lokalnym. Co odnajdziemy na stronach internetowych polskich instytucji sektora</w:t>
      </w:r>
      <w:r w:rsidR="00771E59" w:rsidRPr="003962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LAM</w:t>
      </w:r>
    </w:p>
    <w:p w14:paraId="163C5E1E" w14:textId="5121C5B8" w:rsidR="00484964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Michał Burszta</w:t>
      </w:r>
      <w:r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Pr="006D0638">
        <w:rPr>
          <w:rFonts w:ascii="Times New Roman" w:hAnsi="Times New Roman" w:cs="Times New Roman"/>
          <w:b/>
          <w:bCs/>
          <w:sz w:val="24"/>
          <w:szCs w:val="24"/>
        </w:rPr>
        <w:t>Karol Kalinowski</w:t>
      </w:r>
      <w:r w:rsidR="00D74EF2" w:rsidRPr="00E8380E">
        <w:rPr>
          <w:rFonts w:ascii="Times New Roman" w:hAnsi="Times New Roman" w:cs="Times New Roman"/>
          <w:sz w:val="24"/>
          <w:szCs w:val="24"/>
        </w:rPr>
        <w:t>, Instytut Solidarności i Męstwa im. Witolda Pileckiego w</w:t>
      </w:r>
      <w:r w:rsidR="003962C1">
        <w:rPr>
          <w:rFonts w:ascii="Times New Roman" w:hAnsi="Times New Roman" w:cs="Times New Roman"/>
          <w:sz w:val="24"/>
          <w:szCs w:val="24"/>
        </w:rPr>
        <w:t> 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Warszawie,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Między dwoma totalitaryzmami. Historia w jednym miejscu</w:t>
      </w:r>
    </w:p>
    <w:p w14:paraId="053B9CF1" w14:textId="4FB1EF72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</w:t>
      </w:r>
    </w:p>
    <w:p w14:paraId="2156D9CD" w14:textId="77777777" w:rsidR="00484964" w:rsidRPr="00E8380E" w:rsidRDefault="00484964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4343" w14:textId="6B6CE439" w:rsidR="00484964" w:rsidRPr="00602634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634">
        <w:rPr>
          <w:rFonts w:ascii="Times New Roman" w:hAnsi="Times New Roman" w:cs="Times New Roman"/>
          <w:b/>
          <w:bCs/>
          <w:sz w:val="24"/>
          <w:szCs w:val="24"/>
        </w:rPr>
        <w:t>Spotkanie towarzyskie</w:t>
      </w:r>
      <w:r w:rsidR="00602634" w:rsidRPr="006026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02634">
        <w:rPr>
          <w:rFonts w:ascii="Times New Roman" w:hAnsi="Times New Roman" w:cs="Times New Roman"/>
          <w:b/>
          <w:bCs/>
          <w:sz w:val="24"/>
          <w:szCs w:val="24"/>
        </w:rPr>
        <w:t xml:space="preserve"> godz. 18.30 </w:t>
      </w:r>
    </w:p>
    <w:p w14:paraId="5049002D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F59F" w14:textId="7DAFFF09" w:rsidR="00484964" w:rsidRPr="00E8380E" w:rsidRDefault="00484964" w:rsidP="00E838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17 listopada 2023 r.</w:t>
      </w:r>
    </w:p>
    <w:p w14:paraId="172F5EA0" w14:textId="77777777" w:rsidR="00D74EF2" w:rsidRPr="00E8380E" w:rsidRDefault="00D74EF2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3AB45" w14:textId="1E337BBC" w:rsidR="00484964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Panel I godz. 9.00 – 10.45</w:t>
      </w:r>
    </w:p>
    <w:p w14:paraId="49B9C819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A7719" w14:textId="31D504BA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Piotr Frąckowiak</w:t>
      </w:r>
      <w:r w:rsidR="00D74EF2" w:rsidRPr="00E8380E">
        <w:rPr>
          <w:rFonts w:ascii="Times New Roman" w:hAnsi="Times New Roman" w:cs="Times New Roman"/>
          <w:sz w:val="24"/>
          <w:szCs w:val="24"/>
        </w:rPr>
        <w:t>, U</w:t>
      </w:r>
      <w:r w:rsidR="00E14B4D">
        <w:rPr>
          <w:rFonts w:ascii="Times New Roman" w:hAnsi="Times New Roman" w:cs="Times New Roman"/>
          <w:sz w:val="24"/>
          <w:szCs w:val="24"/>
        </w:rPr>
        <w:t>niwersytet Szczeciński,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Budowanie marki archiwum uczelni na przykładzie Archiwum Uniwersytetu Szczecińskiego</w:t>
      </w:r>
    </w:p>
    <w:p w14:paraId="227758F9" w14:textId="4FB87A9E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Monika Gościk</w:t>
      </w:r>
      <w:r w:rsidR="00D74EF2" w:rsidRPr="00E8380E">
        <w:rPr>
          <w:rFonts w:ascii="Times New Roman" w:hAnsi="Times New Roman" w:cs="Times New Roman"/>
          <w:sz w:val="24"/>
          <w:szCs w:val="24"/>
        </w:rPr>
        <w:t>, Akademia Bialska</w:t>
      </w:r>
      <w:r w:rsidR="003962C1">
        <w:rPr>
          <w:rFonts w:ascii="Times New Roman" w:hAnsi="Times New Roman" w:cs="Times New Roman"/>
          <w:sz w:val="24"/>
          <w:szCs w:val="24"/>
        </w:rPr>
        <w:t xml:space="preserve"> im. Jana Pawła II w Białej Podlaskiej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Komunikacja wizualna jako element budowania marki Biblioteki Akademii Bialskiej im. Jana Pawła II w</w:t>
      </w:r>
      <w:r w:rsidR="003962C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Białej Podlaskiej</w:t>
      </w:r>
    </w:p>
    <w:p w14:paraId="34980388" w14:textId="69792AC3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lastRenderedPageBreak/>
        <w:t>Hubert Mazur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E14B4D" w:rsidRPr="00E8380E">
        <w:rPr>
          <w:rFonts w:ascii="Times New Roman" w:hAnsi="Times New Roman" w:cs="Times New Roman"/>
          <w:sz w:val="24"/>
          <w:szCs w:val="24"/>
        </w:rPr>
        <w:t>U</w:t>
      </w:r>
      <w:r w:rsidR="00E14B4D">
        <w:rPr>
          <w:rFonts w:ascii="Times New Roman" w:hAnsi="Times New Roman" w:cs="Times New Roman"/>
          <w:sz w:val="24"/>
          <w:szCs w:val="24"/>
        </w:rPr>
        <w:t>niwersytet Komisji Edukacji Narodowej w Krakowie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Obecność słowackich archiwów, bibliotek i muzeów w mediach społecznościowych</w:t>
      </w:r>
    </w:p>
    <w:p w14:paraId="45EAC71F" w14:textId="32FB6E95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Magdalena Niedźwiecka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E14B4D" w:rsidRPr="00E8380E">
        <w:rPr>
          <w:rFonts w:ascii="Times New Roman" w:hAnsi="Times New Roman" w:cs="Times New Roman"/>
          <w:sz w:val="24"/>
          <w:szCs w:val="24"/>
        </w:rPr>
        <w:t>U</w:t>
      </w:r>
      <w:r w:rsidR="00E14B4D">
        <w:rPr>
          <w:rFonts w:ascii="Times New Roman" w:hAnsi="Times New Roman" w:cs="Times New Roman"/>
          <w:sz w:val="24"/>
          <w:szCs w:val="24"/>
        </w:rPr>
        <w:t>niwersytet Komisji Edukacji Narodowej w Krakowie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Porównanie aktywności archiwów państwowych w wybranych mediach społecznościowych w</w:t>
      </w:r>
      <w:r w:rsidR="003962C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okresie 2018-2020, 2023</w:t>
      </w:r>
    </w:p>
    <w:p w14:paraId="626C654F" w14:textId="37FC8CC8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Teresa Gallewicz</w:t>
      </w:r>
      <w:r w:rsidR="006D06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D0638">
        <w:rPr>
          <w:rFonts w:ascii="Times New Roman" w:hAnsi="Times New Roman" w:cs="Times New Roman"/>
          <w:b/>
          <w:bCs/>
          <w:sz w:val="24"/>
          <w:szCs w:val="24"/>
        </w:rPr>
        <w:t>Dołowa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E14B4D">
        <w:rPr>
          <w:rFonts w:ascii="Times New Roman" w:hAnsi="Times New Roman" w:cs="Times New Roman"/>
          <w:sz w:val="24"/>
          <w:szCs w:val="24"/>
        </w:rPr>
        <w:t xml:space="preserve">Archiwum Instytutu Pamięci Narodowej w Warszawie, </w:t>
      </w:r>
      <w:r w:rsidR="00771E59" w:rsidRPr="003962C1">
        <w:rPr>
          <w:rFonts w:ascii="Times New Roman" w:hAnsi="Times New Roman" w:cs="Times New Roman"/>
          <w:i/>
          <w:iCs/>
          <w:sz w:val="24"/>
          <w:szCs w:val="24"/>
        </w:rPr>
        <w:t>Archiwum pełne pamięci – budowa marki</w:t>
      </w:r>
    </w:p>
    <w:p w14:paraId="2B6FC259" w14:textId="136AC524" w:rsid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</w:t>
      </w:r>
    </w:p>
    <w:p w14:paraId="2F030D51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41251" w14:textId="69DA349C" w:rsidR="006E72B7" w:rsidRPr="00E8380E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Przerwa kawowa 10.45 – 11.00</w:t>
      </w:r>
    </w:p>
    <w:p w14:paraId="5DF77B92" w14:textId="77777777" w:rsidR="006E72B7" w:rsidRPr="00E8380E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67CBF" w14:textId="7408F984" w:rsidR="006E72B7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Panel II godz. 11.00 – 12.</w:t>
      </w:r>
      <w:r w:rsidR="006D0638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268CB550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F17E" w14:textId="3A317E6A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Karolina Tomaczyk-Kozioł</w:t>
      </w:r>
      <w:r w:rsidR="00D74EF2" w:rsidRPr="00E8380E">
        <w:rPr>
          <w:rFonts w:ascii="Times New Roman" w:hAnsi="Times New Roman" w:cs="Times New Roman"/>
          <w:sz w:val="24"/>
          <w:szCs w:val="24"/>
        </w:rPr>
        <w:t>, B</w:t>
      </w:r>
      <w:r w:rsidR="00E14B4D">
        <w:rPr>
          <w:rFonts w:ascii="Times New Roman" w:hAnsi="Times New Roman" w:cs="Times New Roman"/>
          <w:sz w:val="24"/>
          <w:szCs w:val="24"/>
        </w:rPr>
        <w:t>iblioteka Uniwersytecka</w:t>
      </w:r>
      <w:r w:rsidR="003962C1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Popularyzacja kolekcji zbiorów masońskich w BUP – oswajanie, odkrywanie, odczarowywanie</w:t>
      </w:r>
    </w:p>
    <w:p w14:paraId="31F43469" w14:textId="1C906FB1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Rafał Hordyjewski</w:t>
      </w:r>
      <w:r w:rsidR="00D74EF2" w:rsidRPr="00E8380E">
        <w:rPr>
          <w:rFonts w:ascii="Times New Roman" w:hAnsi="Times New Roman" w:cs="Times New Roman"/>
          <w:sz w:val="24"/>
          <w:szCs w:val="24"/>
        </w:rPr>
        <w:t>, A</w:t>
      </w:r>
      <w:r w:rsidR="003962C1">
        <w:rPr>
          <w:rFonts w:ascii="Times New Roman" w:hAnsi="Times New Roman" w:cs="Times New Roman"/>
          <w:sz w:val="24"/>
          <w:szCs w:val="24"/>
        </w:rPr>
        <w:t>rchiwum Państwowe w Lublinie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Zapraszając do przeszłości – jak tworzyć wciągające teksty o archiwach?</w:t>
      </w:r>
    </w:p>
    <w:p w14:paraId="2CA48153" w14:textId="0DFCD06A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Anna Grabowska-Konwent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Muzeum Narodowe w Poznaniu,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  <w:lang w:val="en-US"/>
        </w:rPr>
        <w:t>Udostępnianie zbiorów francuskiego archiwum Institut Mémoires de l’édition contemporaine w Saint-Germain-la-Blanche-Herb – z perspektywy badacza</w:t>
      </w:r>
    </w:p>
    <w:p w14:paraId="31B7179C" w14:textId="6441512D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Adam Górski</w:t>
      </w:r>
      <w:r w:rsidR="00D74EF2" w:rsidRPr="00E8380E">
        <w:rPr>
          <w:rFonts w:ascii="Times New Roman" w:hAnsi="Times New Roman" w:cs="Times New Roman"/>
          <w:sz w:val="24"/>
          <w:szCs w:val="24"/>
        </w:rPr>
        <w:t>, U</w:t>
      </w:r>
      <w:r w:rsidR="003962C1">
        <w:rPr>
          <w:rFonts w:ascii="Times New Roman" w:hAnsi="Times New Roman" w:cs="Times New Roman"/>
          <w:sz w:val="24"/>
          <w:szCs w:val="24"/>
        </w:rPr>
        <w:t>niwersytet Jagielloński</w:t>
      </w:r>
      <w:r w:rsidR="00D74EF2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D74EF2" w:rsidRPr="003962C1">
        <w:rPr>
          <w:rFonts w:ascii="Times New Roman" w:hAnsi="Times New Roman" w:cs="Times New Roman"/>
          <w:i/>
          <w:iCs/>
          <w:sz w:val="24"/>
          <w:szCs w:val="24"/>
        </w:rPr>
        <w:t>Udostępnianie akt, po dwóch stronach barykady – refleksje archiwisty i korzystającego</w:t>
      </w:r>
    </w:p>
    <w:p w14:paraId="40BA2963" w14:textId="2C5CD55B" w:rsidR="00166EF6" w:rsidRPr="003962C1" w:rsidRDefault="00166EF6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Magdalena Wiśniewska-Drewniak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62C1">
        <w:rPr>
          <w:rFonts w:ascii="Times New Roman" w:hAnsi="Times New Roman" w:cs="Times New Roman"/>
          <w:sz w:val="24"/>
          <w:szCs w:val="24"/>
        </w:rPr>
        <w:t xml:space="preserve">Uniwersytet Mikołaja Kopernika w Toruniu, </w:t>
      </w:r>
      <w:r w:rsidRPr="003962C1">
        <w:rPr>
          <w:rFonts w:ascii="Times New Roman" w:hAnsi="Times New Roman" w:cs="Times New Roman"/>
          <w:i/>
          <w:iCs/>
          <w:sz w:val="24"/>
          <w:szCs w:val="24"/>
        </w:rPr>
        <w:t xml:space="preserve">Archiwa społeczne: działania w przestrzeni publicznej – oddziaływanie – badania </w:t>
      </w:r>
    </w:p>
    <w:p w14:paraId="53F78BE2" w14:textId="426B4DE5" w:rsid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</w:t>
      </w:r>
    </w:p>
    <w:p w14:paraId="4BBC8350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DD5CF" w14:textId="1F241F62" w:rsidR="00484964" w:rsidRPr="00E8380E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Przerwa kawowa  godz. 12.45 – 13.30</w:t>
      </w:r>
    </w:p>
    <w:p w14:paraId="45F987A9" w14:textId="77777777" w:rsidR="006E72B7" w:rsidRPr="00E8380E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87E7E" w14:textId="0A22F222" w:rsidR="006E72B7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Panel III godz. 13.30 – 15.15</w:t>
      </w:r>
    </w:p>
    <w:p w14:paraId="4EAA8915" w14:textId="77777777" w:rsidR="00E8380E" w:rsidRP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9C374" w14:textId="6D9FF35F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Anna Jawień</w:t>
      </w:r>
      <w:r w:rsidR="00D74EF2" w:rsidRPr="00E8380E">
        <w:rPr>
          <w:rFonts w:ascii="Times New Roman" w:hAnsi="Times New Roman" w:cs="Times New Roman"/>
          <w:sz w:val="24"/>
          <w:szCs w:val="24"/>
        </w:rPr>
        <w:t>,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 Państwowe Muzeum Auschwitz Birkenau, </w:t>
      </w:r>
      <w:r w:rsidR="00E8380E" w:rsidRPr="003962C1">
        <w:rPr>
          <w:rFonts w:ascii="Times New Roman" w:hAnsi="Times New Roman" w:cs="Times New Roman"/>
          <w:i/>
          <w:iCs/>
          <w:sz w:val="24"/>
          <w:szCs w:val="24"/>
        </w:rPr>
        <w:t>Przywracanie tożsamości deportowanych i więzionych w KL Auschwitz</w:t>
      </w:r>
    </w:p>
    <w:p w14:paraId="74C03062" w14:textId="66F7999E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Daniel Guzman</w:t>
      </w:r>
      <w:r w:rsidR="00D74EF2" w:rsidRPr="00E8380E">
        <w:rPr>
          <w:rFonts w:ascii="Times New Roman" w:hAnsi="Times New Roman" w:cs="Times New Roman"/>
          <w:sz w:val="24"/>
          <w:szCs w:val="24"/>
        </w:rPr>
        <w:t>,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 Muzeum w Rapperswillu</w:t>
      </w:r>
      <w:r w:rsidR="003962C1">
        <w:rPr>
          <w:rFonts w:ascii="Times New Roman" w:hAnsi="Times New Roman" w:cs="Times New Roman"/>
          <w:sz w:val="24"/>
          <w:szCs w:val="24"/>
        </w:rPr>
        <w:t>/Uniwersytet Mikołaja Kopernika w Toruniu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E8380E" w:rsidRPr="003962C1">
        <w:rPr>
          <w:rFonts w:ascii="Times New Roman" w:hAnsi="Times New Roman" w:cs="Times New Roman"/>
          <w:i/>
          <w:iCs/>
          <w:sz w:val="24"/>
          <w:szCs w:val="24"/>
        </w:rPr>
        <w:t>System informacji archiwalnej w Archiwum Muzeum Polskiego w Rapperswilu</w:t>
      </w:r>
    </w:p>
    <w:p w14:paraId="7E0E8B6A" w14:textId="207E8EA4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Karolina Sołtys</w:t>
      </w:r>
      <w:r w:rsidR="00D74EF2" w:rsidRPr="00E8380E">
        <w:rPr>
          <w:rFonts w:ascii="Times New Roman" w:hAnsi="Times New Roman" w:cs="Times New Roman"/>
          <w:sz w:val="24"/>
          <w:szCs w:val="24"/>
        </w:rPr>
        <w:t>,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 Instytut Jerzego Grotowskiego</w:t>
      </w:r>
      <w:r w:rsidR="003962C1">
        <w:rPr>
          <w:rFonts w:ascii="Times New Roman" w:hAnsi="Times New Roman" w:cs="Times New Roman"/>
          <w:sz w:val="24"/>
          <w:szCs w:val="24"/>
        </w:rPr>
        <w:t xml:space="preserve"> we Wrocławiu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E8380E" w:rsidRPr="003962C1">
        <w:rPr>
          <w:rFonts w:ascii="Times New Roman" w:hAnsi="Times New Roman" w:cs="Times New Roman"/>
          <w:i/>
          <w:iCs/>
          <w:sz w:val="24"/>
          <w:szCs w:val="24"/>
        </w:rPr>
        <w:t>„Sflaszenowi do kolekcji glonów”. Księgozbiory w Archiwum Instytutu Grotowskiego</w:t>
      </w:r>
    </w:p>
    <w:p w14:paraId="7D08B794" w14:textId="77C19180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Monika Czołczyńska</w:t>
      </w:r>
      <w:r w:rsidR="00D74EF2" w:rsidRPr="00E8380E">
        <w:rPr>
          <w:rFonts w:ascii="Times New Roman" w:hAnsi="Times New Roman" w:cs="Times New Roman"/>
          <w:sz w:val="24"/>
          <w:szCs w:val="24"/>
        </w:rPr>
        <w:t>,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 Łódzki Instytut Technologiczny, </w:t>
      </w:r>
      <w:r w:rsidR="00E8380E" w:rsidRPr="003962C1">
        <w:rPr>
          <w:rFonts w:ascii="Times New Roman" w:hAnsi="Times New Roman" w:cs="Times New Roman"/>
          <w:i/>
          <w:iCs/>
          <w:sz w:val="24"/>
          <w:szCs w:val="24"/>
        </w:rPr>
        <w:t>Zarządzenie informacją w archiwum zakładowym w kontekście różnych wytycznych Archiwów Państwowych wobec jednostki nadzorowanej</w:t>
      </w:r>
    </w:p>
    <w:p w14:paraId="5E5EC396" w14:textId="69E1EBC8" w:rsidR="006E72B7" w:rsidRPr="003962C1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638">
        <w:rPr>
          <w:rFonts w:ascii="Times New Roman" w:hAnsi="Times New Roman" w:cs="Times New Roman"/>
          <w:b/>
          <w:bCs/>
          <w:sz w:val="24"/>
          <w:szCs w:val="24"/>
        </w:rPr>
        <w:t>Paweł Drzymała</w:t>
      </w:r>
      <w:r w:rsidR="00D74EF2" w:rsidRPr="00E8380E">
        <w:rPr>
          <w:rFonts w:ascii="Times New Roman" w:hAnsi="Times New Roman" w:cs="Times New Roman"/>
          <w:sz w:val="24"/>
          <w:szCs w:val="24"/>
        </w:rPr>
        <w:t>,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 I</w:t>
      </w:r>
      <w:r w:rsidR="003962C1">
        <w:rPr>
          <w:rFonts w:ascii="Times New Roman" w:hAnsi="Times New Roman" w:cs="Times New Roman"/>
          <w:sz w:val="24"/>
          <w:szCs w:val="24"/>
        </w:rPr>
        <w:t>nstytut Pamięci Narodowej w Poznaniu</w:t>
      </w:r>
      <w:r w:rsidR="00E8380E" w:rsidRPr="00E8380E">
        <w:rPr>
          <w:rFonts w:ascii="Times New Roman" w:hAnsi="Times New Roman" w:cs="Times New Roman"/>
          <w:sz w:val="24"/>
          <w:szCs w:val="24"/>
        </w:rPr>
        <w:t xml:space="preserve">, </w:t>
      </w:r>
      <w:r w:rsidR="00E8380E" w:rsidRPr="003962C1">
        <w:rPr>
          <w:rFonts w:ascii="Times New Roman" w:hAnsi="Times New Roman" w:cs="Times New Roman"/>
          <w:i/>
          <w:iCs/>
          <w:sz w:val="24"/>
          <w:szCs w:val="24"/>
        </w:rPr>
        <w:t>Kartoteki osób skazanych i</w:t>
      </w:r>
      <w:r w:rsidR="003962C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8380E" w:rsidRPr="003962C1">
        <w:rPr>
          <w:rFonts w:ascii="Times New Roman" w:hAnsi="Times New Roman" w:cs="Times New Roman"/>
          <w:i/>
          <w:iCs/>
          <w:sz w:val="24"/>
          <w:szCs w:val="24"/>
        </w:rPr>
        <w:t>podejrzanych o szpiegostwo jako pomoc ewidencyjna i źródło historyczne</w:t>
      </w:r>
    </w:p>
    <w:p w14:paraId="096D35C6" w14:textId="228797D8" w:rsidR="00E8380E" w:rsidRDefault="00E8380E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</w:t>
      </w:r>
    </w:p>
    <w:p w14:paraId="5EE33D2B" w14:textId="77777777" w:rsidR="00682323" w:rsidRPr="00E8380E" w:rsidRDefault="00682323" w:rsidP="00E8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11944" w14:textId="6F9165C9" w:rsidR="006E72B7" w:rsidRPr="00E8380E" w:rsidRDefault="006E72B7" w:rsidP="00E838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0E">
        <w:rPr>
          <w:rFonts w:ascii="Times New Roman" w:hAnsi="Times New Roman" w:cs="Times New Roman"/>
          <w:b/>
          <w:bCs/>
          <w:sz w:val="24"/>
          <w:szCs w:val="24"/>
        </w:rPr>
        <w:t>Zakończenie i podsumowanie konferencji godz. 15.15</w:t>
      </w:r>
    </w:p>
    <w:sectPr w:rsidR="006E72B7" w:rsidRPr="00E838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321D" w14:textId="77777777" w:rsidR="004E19E1" w:rsidRDefault="004E19E1" w:rsidP="006D0638">
      <w:pPr>
        <w:spacing w:after="0" w:line="240" w:lineRule="auto"/>
      </w:pPr>
      <w:r>
        <w:separator/>
      </w:r>
    </w:p>
  </w:endnote>
  <w:endnote w:type="continuationSeparator" w:id="0">
    <w:p w14:paraId="1237EC82" w14:textId="77777777" w:rsidR="004E19E1" w:rsidRDefault="004E19E1" w:rsidP="006D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92640"/>
      <w:docPartObj>
        <w:docPartGallery w:val="Page Numbers (Bottom of Page)"/>
        <w:docPartUnique/>
      </w:docPartObj>
    </w:sdtPr>
    <w:sdtContent>
      <w:p w14:paraId="6EE6A4AE" w14:textId="0A7C8A0D" w:rsidR="006D0638" w:rsidRDefault="006D06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0BB07" w14:textId="77777777" w:rsidR="006D0638" w:rsidRDefault="006D0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7BDD" w14:textId="77777777" w:rsidR="004E19E1" w:rsidRDefault="004E19E1" w:rsidP="006D0638">
      <w:pPr>
        <w:spacing w:after="0" w:line="240" w:lineRule="auto"/>
      </w:pPr>
      <w:r>
        <w:separator/>
      </w:r>
    </w:p>
  </w:footnote>
  <w:footnote w:type="continuationSeparator" w:id="0">
    <w:p w14:paraId="05D7B818" w14:textId="77777777" w:rsidR="004E19E1" w:rsidRDefault="004E19E1" w:rsidP="006D0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0CC"/>
    <w:multiLevelType w:val="hybridMultilevel"/>
    <w:tmpl w:val="3582374C"/>
    <w:lvl w:ilvl="0" w:tplc="D040D5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2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C2"/>
    <w:rsid w:val="0007234A"/>
    <w:rsid w:val="00166EF6"/>
    <w:rsid w:val="001E1F59"/>
    <w:rsid w:val="0026354D"/>
    <w:rsid w:val="003962C1"/>
    <w:rsid w:val="00404385"/>
    <w:rsid w:val="00463284"/>
    <w:rsid w:val="00484964"/>
    <w:rsid w:val="004E19E1"/>
    <w:rsid w:val="00602634"/>
    <w:rsid w:val="00682323"/>
    <w:rsid w:val="006D0638"/>
    <w:rsid w:val="006E72B7"/>
    <w:rsid w:val="007029C2"/>
    <w:rsid w:val="00771E59"/>
    <w:rsid w:val="007B73E7"/>
    <w:rsid w:val="009157E2"/>
    <w:rsid w:val="00C35BAC"/>
    <w:rsid w:val="00C53019"/>
    <w:rsid w:val="00D65F08"/>
    <w:rsid w:val="00D74EF2"/>
    <w:rsid w:val="00D87025"/>
    <w:rsid w:val="00E14B4D"/>
    <w:rsid w:val="00E8380E"/>
    <w:rsid w:val="00F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35CA"/>
  <w15:chartTrackingRefBased/>
  <w15:docId w15:val="{F8003772-EFBD-4804-9587-F73325E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3284"/>
    <w:rPr>
      <w:b/>
      <w:bCs/>
    </w:rPr>
  </w:style>
  <w:style w:type="paragraph" w:styleId="Akapitzlist">
    <w:name w:val="List Paragraph"/>
    <w:basedOn w:val="Normalny"/>
    <w:uiPriority w:val="34"/>
    <w:qFormat/>
    <w:rsid w:val="00D74E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638"/>
  </w:style>
  <w:style w:type="paragraph" w:styleId="Stopka">
    <w:name w:val="footer"/>
    <w:basedOn w:val="Normalny"/>
    <w:link w:val="StopkaZnak"/>
    <w:uiPriority w:val="99"/>
    <w:unhideWhenUsed/>
    <w:rsid w:val="006D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2DC5-6708-4A2A-8ABA-FBEBA98F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Piotr Józefiak</cp:lastModifiedBy>
  <cp:revision>23</cp:revision>
  <dcterms:created xsi:type="dcterms:W3CDTF">2023-10-10T10:14:00Z</dcterms:created>
  <dcterms:modified xsi:type="dcterms:W3CDTF">2023-10-18T11:43:00Z</dcterms:modified>
</cp:coreProperties>
</file>