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482EB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  <w:bookmarkStart w:id="1" w:name="_GoBack"/>
      <w:bookmarkEnd w:id="1"/>
    </w:p>
    <w:p w14:paraId="5C1F491C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8D4D3A">
        <w:rPr>
          <w:rFonts w:ascii="Arial Narrow" w:hAnsi="Arial Narrow" w:cs="Calibri"/>
          <w:b/>
          <w:bCs/>
          <w:sz w:val="20"/>
          <w:szCs w:val="20"/>
        </w:rPr>
        <w:t>392</w:t>
      </w:r>
      <w:r w:rsidR="00B04958" w:rsidRPr="00B04958">
        <w:rPr>
          <w:rFonts w:ascii="Arial Narrow" w:hAnsi="Arial Narrow" w:cs="Calibri"/>
          <w:b/>
          <w:bCs/>
          <w:sz w:val="20"/>
          <w:szCs w:val="20"/>
        </w:rPr>
        <w:t>/2021</w:t>
      </w:r>
    </w:p>
    <w:bookmarkEnd w:id="0"/>
    <w:p w14:paraId="3744ABE9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6083E355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3EB51DFA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454BE174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0B14EC9F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3CC63C32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1C0018FE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4ACB7F0C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7BD5C0BA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524FA9D0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55326F59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0AE67A8F" w14:textId="77777777" w:rsidR="008D4D3A" w:rsidRPr="00C974B4" w:rsidRDefault="008D4D3A" w:rsidP="008D4D3A">
      <w:pPr>
        <w:spacing w:after="200" w:line="276" w:lineRule="auto"/>
        <w:jc w:val="center"/>
        <w:rPr>
          <w:rFonts w:ascii="Arial Narrow" w:hAnsi="Arial Narrow"/>
          <w:b/>
          <w:bCs/>
        </w:rPr>
      </w:pPr>
      <w:r w:rsidRPr="00C974B4">
        <w:rPr>
          <w:rFonts w:ascii="Arial Narrow" w:hAnsi="Arial Narrow"/>
          <w:b/>
          <w:bCs/>
        </w:rPr>
        <w:t>„Przebudowa ogrodzenia przy Pałacu Działyńskich”</w:t>
      </w:r>
    </w:p>
    <w:p w14:paraId="46F86F87" w14:textId="77777777" w:rsidR="00B07CD1" w:rsidRDefault="00B07CD1" w:rsidP="00B07CD1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</w:rPr>
      </w:pPr>
    </w:p>
    <w:p w14:paraId="43DB74FF" w14:textId="77777777" w:rsidR="00F354E9" w:rsidRPr="000925FC" w:rsidRDefault="00F354E9" w:rsidP="00A45CD5">
      <w:pPr>
        <w:autoSpaceDE w:val="0"/>
        <w:autoSpaceDN w:val="0"/>
        <w:adjustRightInd w:val="0"/>
        <w:spacing w:before="60" w:line="360" w:lineRule="auto"/>
        <w:jc w:val="center"/>
        <w:rPr>
          <w:rFonts w:ascii="Arial Narrow" w:hAnsi="Arial Narrow" w:cs="Calibri"/>
          <w:spacing w:val="-4"/>
          <w:sz w:val="20"/>
          <w:szCs w:val="20"/>
        </w:rPr>
      </w:pPr>
    </w:p>
    <w:p w14:paraId="55242424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668B5A2F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0B0FA680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727345C7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4B48D5DC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4441286C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6B691671" w14:textId="77777777" w:rsidTr="00F550AF">
        <w:tc>
          <w:tcPr>
            <w:tcW w:w="1129" w:type="dxa"/>
            <w:shd w:val="clear" w:color="auto" w:fill="auto"/>
            <w:vAlign w:val="center"/>
          </w:tcPr>
          <w:p w14:paraId="12B8865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C074A11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1556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71BFB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28F68B40" w14:textId="77777777" w:rsidTr="00F550AF">
        <w:tc>
          <w:tcPr>
            <w:tcW w:w="1129" w:type="dxa"/>
            <w:shd w:val="clear" w:color="auto" w:fill="auto"/>
          </w:tcPr>
          <w:p w14:paraId="398ED7F9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38004D17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E9A38D4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D83162C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60DEEE78" w14:textId="77777777" w:rsidTr="00F550AF">
        <w:tc>
          <w:tcPr>
            <w:tcW w:w="1129" w:type="dxa"/>
            <w:shd w:val="clear" w:color="auto" w:fill="auto"/>
          </w:tcPr>
          <w:p w14:paraId="1548D412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25FC6466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EA456D3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61A3B837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7F697E19" w14:textId="77777777" w:rsidTr="00F550AF">
        <w:tc>
          <w:tcPr>
            <w:tcW w:w="1129" w:type="dxa"/>
            <w:shd w:val="clear" w:color="auto" w:fill="auto"/>
          </w:tcPr>
          <w:p w14:paraId="636F5F49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42A770BA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C9C570E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04C47281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7A180C0F" w14:textId="77777777" w:rsidTr="00F550AF">
        <w:tc>
          <w:tcPr>
            <w:tcW w:w="1129" w:type="dxa"/>
            <w:shd w:val="clear" w:color="auto" w:fill="auto"/>
          </w:tcPr>
          <w:p w14:paraId="0D1790FA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5C217F17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C157F02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2FB6278D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713A917B" w14:textId="77777777" w:rsidTr="00F550AF">
        <w:tc>
          <w:tcPr>
            <w:tcW w:w="1129" w:type="dxa"/>
            <w:shd w:val="clear" w:color="auto" w:fill="auto"/>
          </w:tcPr>
          <w:p w14:paraId="0793925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362B774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D24A36D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19E4E9C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6EEC2194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73D11B61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381458BE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7F9D3847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4D84F208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045E8AA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14FB6760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BB98866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67B26D93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3229F76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24C55F9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658AFEB5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05A4A03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42D609EA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28473206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4E56C5C1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71ED5214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3872C8B8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8F654" w14:textId="77777777" w:rsidR="00992487" w:rsidRDefault="00992487" w:rsidP="00EC5B55">
      <w:r>
        <w:separator/>
      </w:r>
    </w:p>
  </w:endnote>
  <w:endnote w:type="continuationSeparator" w:id="0">
    <w:p w14:paraId="325F6BD7" w14:textId="77777777" w:rsidR="00992487" w:rsidRDefault="00992487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110F" w14:textId="77777777" w:rsidR="00992487" w:rsidRDefault="00992487" w:rsidP="00EC5B55">
      <w:r>
        <w:separator/>
      </w:r>
    </w:p>
  </w:footnote>
  <w:footnote w:type="continuationSeparator" w:id="0">
    <w:p w14:paraId="511DF82E" w14:textId="77777777" w:rsidR="00992487" w:rsidRDefault="00992487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65874"/>
    <w:rsid w:val="0007003E"/>
    <w:rsid w:val="00070A14"/>
    <w:rsid w:val="0008574A"/>
    <w:rsid w:val="000925FC"/>
    <w:rsid w:val="000F1D29"/>
    <w:rsid w:val="00100E7D"/>
    <w:rsid w:val="00154596"/>
    <w:rsid w:val="00183154"/>
    <w:rsid w:val="001A02E2"/>
    <w:rsid w:val="001B4787"/>
    <w:rsid w:val="001B6FB8"/>
    <w:rsid w:val="001F1D31"/>
    <w:rsid w:val="0023277D"/>
    <w:rsid w:val="00236012"/>
    <w:rsid w:val="00252F4A"/>
    <w:rsid w:val="00253DAF"/>
    <w:rsid w:val="00296839"/>
    <w:rsid w:val="002C7716"/>
    <w:rsid w:val="002D2DF3"/>
    <w:rsid w:val="002D507C"/>
    <w:rsid w:val="002E04AB"/>
    <w:rsid w:val="00326CD4"/>
    <w:rsid w:val="0035640D"/>
    <w:rsid w:val="0036782B"/>
    <w:rsid w:val="00394AE4"/>
    <w:rsid w:val="003B1DF2"/>
    <w:rsid w:val="003C26DF"/>
    <w:rsid w:val="003C2A89"/>
    <w:rsid w:val="003C422E"/>
    <w:rsid w:val="003C4CC7"/>
    <w:rsid w:val="00413464"/>
    <w:rsid w:val="00433B9F"/>
    <w:rsid w:val="00462760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1E46"/>
    <w:rsid w:val="006108CE"/>
    <w:rsid w:val="00611F31"/>
    <w:rsid w:val="00624BB5"/>
    <w:rsid w:val="006741A9"/>
    <w:rsid w:val="006B03A1"/>
    <w:rsid w:val="006C1443"/>
    <w:rsid w:val="006C492E"/>
    <w:rsid w:val="006D17C9"/>
    <w:rsid w:val="006F4A8B"/>
    <w:rsid w:val="00705251"/>
    <w:rsid w:val="007161E4"/>
    <w:rsid w:val="007251CF"/>
    <w:rsid w:val="0075369A"/>
    <w:rsid w:val="00771942"/>
    <w:rsid w:val="00797126"/>
    <w:rsid w:val="007A3F8B"/>
    <w:rsid w:val="007A736A"/>
    <w:rsid w:val="007B2451"/>
    <w:rsid w:val="007B2A05"/>
    <w:rsid w:val="007B3466"/>
    <w:rsid w:val="007B70A9"/>
    <w:rsid w:val="007E19DD"/>
    <w:rsid w:val="007F3556"/>
    <w:rsid w:val="00807B05"/>
    <w:rsid w:val="00822629"/>
    <w:rsid w:val="00822C01"/>
    <w:rsid w:val="00895C90"/>
    <w:rsid w:val="008D4D3A"/>
    <w:rsid w:val="008E2DD7"/>
    <w:rsid w:val="008E5488"/>
    <w:rsid w:val="00916E2A"/>
    <w:rsid w:val="00920DAF"/>
    <w:rsid w:val="00920EBC"/>
    <w:rsid w:val="0097714C"/>
    <w:rsid w:val="00982876"/>
    <w:rsid w:val="00983635"/>
    <w:rsid w:val="00992487"/>
    <w:rsid w:val="009B0585"/>
    <w:rsid w:val="009B62FA"/>
    <w:rsid w:val="009D38B4"/>
    <w:rsid w:val="009E1A14"/>
    <w:rsid w:val="00A02ED1"/>
    <w:rsid w:val="00A23716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07CD1"/>
    <w:rsid w:val="00B32F06"/>
    <w:rsid w:val="00B63E2C"/>
    <w:rsid w:val="00BC297B"/>
    <w:rsid w:val="00BD130C"/>
    <w:rsid w:val="00BD6D21"/>
    <w:rsid w:val="00BE00B2"/>
    <w:rsid w:val="00BE7085"/>
    <w:rsid w:val="00BF1D25"/>
    <w:rsid w:val="00C346CF"/>
    <w:rsid w:val="00C36173"/>
    <w:rsid w:val="00CC68B7"/>
    <w:rsid w:val="00CD4BF1"/>
    <w:rsid w:val="00CE59F3"/>
    <w:rsid w:val="00CE5C54"/>
    <w:rsid w:val="00D14143"/>
    <w:rsid w:val="00D2333F"/>
    <w:rsid w:val="00D43615"/>
    <w:rsid w:val="00D80570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A6825"/>
    <w:rsid w:val="00EC5B55"/>
    <w:rsid w:val="00EC6985"/>
    <w:rsid w:val="00F354E9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62EB47"/>
  <w15:chartTrackingRefBased/>
  <w15:docId w15:val="{FC67A2D0-D7D4-40E0-AE84-C875D1B7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39BE4-53A7-43B9-BFF5-77DD00976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67B69-AF08-4A17-B6EE-1A3B79898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A6CA7-CAF6-4E09-9703-E0E3D5D0CF13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a7c95b19-2a81-4e91-b2f4-da9f6008aa65"/>
    <ds:schemaRef ds:uri="http://purl.org/dc/elements/1.1/"/>
    <ds:schemaRef ds:uri="http://schemas.microsoft.com/office/infopath/2007/PartnerControls"/>
    <ds:schemaRef ds:uri="b64a3af9-49d5-4d1b-aeda-777faeade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2021-08-27T10:33:00Z</dcterms:created>
  <dcterms:modified xsi:type="dcterms:W3CDTF">2021-08-27T10:33:00Z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