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F0" w:rsidRPr="004D13D1" w:rsidRDefault="004058F0" w:rsidP="007E46EB">
      <w:pPr>
        <w:pStyle w:val="Bezodstpw1"/>
        <w:rPr>
          <w:rFonts w:cs="Calibri"/>
          <w:sz w:val="20"/>
          <w:szCs w:val="20"/>
          <w:lang w:eastAsia="pl-PL"/>
        </w:rPr>
      </w:pPr>
    </w:p>
    <w:p w:rsidR="004058F0" w:rsidRPr="004D13D1" w:rsidRDefault="004058F0" w:rsidP="0067323C">
      <w:pPr>
        <w:spacing w:after="0" w:line="240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4D13D1">
        <w:rPr>
          <w:rFonts w:cs="Calibri"/>
          <w:b/>
          <w:sz w:val="20"/>
          <w:szCs w:val="20"/>
          <w:lang w:eastAsia="pl-PL"/>
        </w:rPr>
        <w:t>Zakres prac w 2020 roku –</w:t>
      </w:r>
      <w:r>
        <w:rPr>
          <w:rFonts w:cs="Calibri"/>
          <w:b/>
          <w:sz w:val="20"/>
          <w:szCs w:val="20"/>
          <w:lang w:eastAsia="pl-PL"/>
        </w:rPr>
        <w:t xml:space="preserve"> </w:t>
      </w:r>
      <w:r w:rsidRPr="004D13D1">
        <w:rPr>
          <w:rFonts w:cs="Calibri"/>
          <w:b/>
          <w:sz w:val="20"/>
          <w:szCs w:val="20"/>
          <w:lang w:eastAsia="pl-PL"/>
        </w:rPr>
        <w:t xml:space="preserve">przewidzianych dla zadania związanego z projektem: </w:t>
      </w:r>
      <w:r w:rsidRPr="004D13D1">
        <w:rPr>
          <w:rFonts w:ascii="Calibri" w:hAnsi="Calibri" w:cs="Calibri"/>
          <w:b/>
          <w:i/>
          <w:sz w:val="20"/>
          <w:szCs w:val="20"/>
        </w:rPr>
        <w:t>„Remont i renowacja murów wewnętrznych przyziemia Zamku w Kórniku”.</w:t>
      </w:r>
    </w:p>
    <w:p w:rsidR="004058F0" w:rsidRDefault="004058F0" w:rsidP="007E46EB">
      <w:pPr>
        <w:pStyle w:val="Bezodstpw1"/>
        <w:rPr>
          <w:rFonts w:cs="Calibri"/>
          <w:b/>
          <w:sz w:val="20"/>
          <w:szCs w:val="20"/>
          <w:lang w:eastAsia="pl-PL"/>
        </w:rPr>
      </w:pPr>
    </w:p>
    <w:p w:rsidR="004058F0" w:rsidRPr="000E4180" w:rsidRDefault="004058F0" w:rsidP="000E4180">
      <w:pPr>
        <w:pStyle w:val="Bezodstpw1"/>
        <w:rPr>
          <w:rFonts w:cs="Calibri"/>
          <w:b/>
          <w:color w:val="FF0000"/>
          <w:sz w:val="20"/>
          <w:szCs w:val="20"/>
          <w:lang w:eastAsia="pl-PL"/>
        </w:rPr>
      </w:pPr>
      <w:r w:rsidRPr="000E4180">
        <w:rPr>
          <w:rFonts w:cs="Calibri"/>
          <w:b/>
          <w:color w:val="FF0000"/>
          <w:sz w:val="20"/>
          <w:szCs w:val="20"/>
          <w:lang w:eastAsia="pl-PL"/>
        </w:rPr>
        <w:t>Na rok 2020 zaplanowano wykonanie prac dla zakresów A i B (opisanych poniżej – wyciąg z projektu) w pomieszczeniach oznaczon</w:t>
      </w:r>
      <w:r w:rsidR="00973B22">
        <w:rPr>
          <w:rFonts w:cs="Calibri"/>
          <w:b/>
          <w:color w:val="FF0000"/>
          <w:sz w:val="20"/>
          <w:szCs w:val="20"/>
          <w:lang w:eastAsia="pl-PL"/>
        </w:rPr>
        <w:t xml:space="preserve">ych na planie numerami: 1, 4, </w:t>
      </w:r>
      <w:r w:rsidRPr="000E4180">
        <w:rPr>
          <w:rFonts w:cs="Calibri"/>
          <w:b/>
          <w:color w:val="FF0000"/>
          <w:sz w:val="20"/>
          <w:szCs w:val="20"/>
          <w:lang w:eastAsia="pl-PL"/>
        </w:rPr>
        <w:t>7, 8, 10</w:t>
      </w:r>
      <w:r>
        <w:rPr>
          <w:rFonts w:cs="Calibri"/>
          <w:b/>
          <w:color w:val="FF0000"/>
          <w:sz w:val="20"/>
          <w:szCs w:val="20"/>
          <w:lang w:eastAsia="pl-PL"/>
        </w:rPr>
        <w:t>.</w:t>
      </w:r>
    </w:p>
    <w:p w:rsidR="004058F0" w:rsidRPr="004D13D1" w:rsidRDefault="004058F0" w:rsidP="007E46EB">
      <w:pPr>
        <w:pStyle w:val="Bezodstpw1"/>
        <w:rPr>
          <w:rFonts w:cs="Calibri"/>
          <w:b/>
          <w:sz w:val="20"/>
          <w:szCs w:val="20"/>
          <w:lang w:eastAsia="pl-PL"/>
        </w:rPr>
      </w:pPr>
    </w:p>
    <w:p w:rsidR="004058F0" w:rsidRPr="004D13D1" w:rsidRDefault="004058F0" w:rsidP="007E46EB">
      <w:pPr>
        <w:pStyle w:val="Bezodstpw1"/>
        <w:rPr>
          <w:rFonts w:cs="Calibri"/>
          <w:sz w:val="20"/>
          <w:szCs w:val="20"/>
          <w:lang w:eastAsia="pl-PL"/>
        </w:rPr>
      </w:pPr>
    </w:p>
    <w:p w:rsidR="004058F0" w:rsidRPr="004D13D1" w:rsidRDefault="004058F0" w:rsidP="000E4180">
      <w:pPr>
        <w:pStyle w:val="Bezodstpw1"/>
        <w:jc w:val="both"/>
        <w:rPr>
          <w:rFonts w:cs="Calibri"/>
          <w:sz w:val="20"/>
          <w:szCs w:val="20"/>
          <w:lang w:eastAsia="pl-PL"/>
        </w:rPr>
      </w:pPr>
      <w:r w:rsidRPr="004D13D1">
        <w:rPr>
          <w:rFonts w:cs="Calibri"/>
          <w:sz w:val="20"/>
          <w:szCs w:val="20"/>
          <w:lang w:eastAsia="pl-PL"/>
        </w:rPr>
        <w:t xml:space="preserve">Ze względu na zróżnicowany charakter  poszczególnych partii murów, biorąc pod uwagę ich  wartość  historyczną,    rodzaj  i pochodzenie  budulca, stan  zachowania ( stopień  zasolenia, stopień  degradacji, itp.) oraz  grubość murów  przyjęto różne zestawy czynności konieczne do wykonania w ich obrębie i  oznaczone je  jako  ZAKRES A, B, C, D i E. </w:t>
      </w:r>
    </w:p>
    <w:p w:rsidR="004058F0" w:rsidRPr="004D13D1" w:rsidRDefault="004058F0" w:rsidP="000E4180">
      <w:pPr>
        <w:pStyle w:val="Bezodstpw1"/>
        <w:jc w:val="both"/>
        <w:rPr>
          <w:rFonts w:cs="Calibri"/>
          <w:sz w:val="20"/>
          <w:szCs w:val="20"/>
          <w:lang w:eastAsia="pl-PL"/>
        </w:rPr>
      </w:pPr>
      <w:r w:rsidRPr="004D13D1">
        <w:rPr>
          <w:rFonts w:cs="Calibri"/>
          <w:sz w:val="20"/>
          <w:szCs w:val="20"/>
          <w:lang w:eastAsia="pl-PL"/>
        </w:rPr>
        <w:t>Po wykonaniu czynności przygotowawczych takich jak: wyznaczenie siatki kontrolnej dla monitorowania poziomu zasolenia oraz wykonania dokumentacji fotograficznej stanu murów, parce należy przeprowadzić zgodnie z wyznaczonymi  zakresami czynności dla poszczególnych partii murów. Obszary, objęte poszczególnymi zakresami prac zostały przedstawione  na rysunkach stanu projektowanego niniejszej dokumentacji.</w:t>
      </w:r>
    </w:p>
    <w:p w:rsidR="004058F0" w:rsidRPr="004D13D1" w:rsidRDefault="004058F0" w:rsidP="007E46EB">
      <w:pPr>
        <w:pStyle w:val="Bezodstpw1"/>
        <w:rPr>
          <w:rFonts w:cs="Calibri"/>
          <w:b/>
          <w:sz w:val="20"/>
          <w:szCs w:val="20"/>
          <w:u w:val="single"/>
          <w:lang w:eastAsia="pl-PL"/>
        </w:rPr>
      </w:pPr>
    </w:p>
    <w:p w:rsidR="004058F0" w:rsidRPr="004D13D1" w:rsidRDefault="004058F0" w:rsidP="007E46EB">
      <w:pPr>
        <w:pStyle w:val="Bezodstpw1"/>
        <w:rPr>
          <w:rFonts w:cs="Calibri"/>
          <w:b/>
          <w:sz w:val="20"/>
          <w:szCs w:val="20"/>
          <w:u w:val="single"/>
          <w:lang w:eastAsia="pl-PL"/>
        </w:rPr>
      </w:pPr>
    </w:p>
    <w:p w:rsidR="004058F0" w:rsidRPr="003477A2" w:rsidRDefault="004058F0" w:rsidP="007E46EB">
      <w:pPr>
        <w:pStyle w:val="Bezodstpw1"/>
        <w:rPr>
          <w:rFonts w:cs="Calibri"/>
          <w:b/>
          <w:sz w:val="36"/>
          <w:szCs w:val="36"/>
          <w:u w:val="single"/>
          <w:lang w:eastAsia="pl-PL"/>
        </w:rPr>
      </w:pPr>
      <w:r w:rsidRPr="003477A2">
        <w:rPr>
          <w:rFonts w:cs="Calibri"/>
          <w:b/>
          <w:sz w:val="36"/>
          <w:szCs w:val="36"/>
          <w:u w:val="single"/>
          <w:lang w:eastAsia="pl-PL"/>
        </w:rPr>
        <w:t>ZAKRES PRAC I ETAP</w:t>
      </w:r>
    </w:p>
    <w:p w:rsidR="004058F0" w:rsidRPr="001B4BB5" w:rsidRDefault="004058F0" w:rsidP="003477A2">
      <w:pPr>
        <w:pStyle w:val="Tytu"/>
        <w:keepNext w:val="0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Pomieszczenie nr 1.</w:t>
      </w:r>
    </w:p>
    <w:p w:rsidR="004058F0" w:rsidRPr="008E014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przygotowawcze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BB5">
        <w:rPr>
          <w:rFonts w:ascii="Arial" w:hAnsi="Arial" w:cs="Arial"/>
          <w:sz w:val="22"/>
          <w:szCs w:val="22"/>
        </w:rPr>
        <w:t xml:space="preserve">zabezpieczenie </w:t>
      </w:r>
      <w:r w:rsidRPr="000F7795">
        <w:rPr>
          <w:rFonts w:ascii="Arial" w:hAnsi="Arial" w:cs="Arial"/>
          <w:sz w:val="22"/>
          <w:szCs w:val="22"/>
        </w:rPr>
        <w:t xml:space="preserve">stolarki okiennej, drzwiowej i posadzki </w:t>
      </w:r>
      <w:r w:rsidRPr="001B4BB5">
        <w:rPr>
          <w:rFonts w:ascii="Arial" w:hAnsi="Arial" w:cs="Arial"/>
          <w:sz w:val="22"/>
          <w:szCs w:val="22"/>
        </w:rPr>
        <w:t>foliami budowlanymi oraz tekturą.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wyposażenia instalacji p.poż (folie)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grzejników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naściennych elementów instalacyjnych (np. włączniki elektryczne itp.)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demontaż pozostałych elementów usytuowanych na ścianach (np. metalowe listwy ekspozycyjne,     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haki, dyble itp)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opraw oświetleniowych</w:t>
      </w:r>
    </w:p>
    <w:p w:rsidR="004058F0" w:rsidRPr="008E014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konserwatorskie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A:</w:t>
      </w:r>
      <w:r>
        <w:rPr>
          <w:rFonts w:ascii="Arial" w:hAnsi="Arial" w:cs="Arial"/>
          <w:sz w:val="22"/>
          <w:szCs w:val="22"/>
        </w:rPr>
        <w:t xml:space="preserve"> </w:t>
      </w:r>
      <w:r w:rsidRPr="005934EE">
        <w:rPr>
          <w:rFonts w:ascii="Arial" w:hAnsi="Arial" w:cs="Arial"/>
          <w:sz w:val="22"/>
          <w:szCs w:val="22"/>
        </w:rPr>
        <w:t>Dla murów średniowiecznych o znacznym stopniu degradacji i dużym stopniu zasolenia</w:t>
      </w:r>
      <w:r>
        <w:rPr>
          <w:rFonts w:ascii="Arial" w:hAnsi="Arial" w:cs="Arial"/>
          <w:sz w:val="22"/>
          <w:szCs w:val="22"/>
        </w:rPr>
        <w:t>,      zgodnie z programem konserwatorskim oraz częścią rysunkową niniejszego opracowania</w:t>
      </w:r>
      <w:r w:rsidRPr="005934EE">
        <w:rPr>
          <w:rFonts w:ascii="Arial" w:hAnsi="Arial" w:cs="Arial"/>
          <w:sz w:val="22"/>
          <w:szCs w:val="22"/>
        </w:rPr>
        <w:t xml:space="preserve"> </w:t>
      </w:r>
    </w:p>
    <w:p w:rsidR="004058F0" w:rsidRDefault="004058F0" w:rsidP="003477A2">
      <w:pPr>
        <w:pStyle w:val="Bezodstpw"/>
        <w:spacing w:line="276" w:lineRule="auto"/>
      </w:pPr>
    </w:p>
    <w:p w:rsidR="004058F0" w:rsidRPr="005F7646" w:rsidRDefault="004058F0" w:rsidP="003477A2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lang w:eastAsia="pl-PL"/>
        </w:rPr>
      </w:pPr>
      <w:r w:rsidRPr="005F7646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3477A2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3477A2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4F49AC" w:rsidRDefault="004058F0" w:rsidP="003477A2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Ta</w:t>
      </w:r>
      <w:r>
        <w:rPr>
          <w:rFonts w:ascii="Arial" w:hAnsi="Arial" w:cs="Arial"/>
          <w:lang w:eastAsia="pl-PL"/>
        </w:rPr>
        <w:t>k położony okład pozostawić</w:t>
      </w:r>
      <w:r w:rsidRPr="004F49AC">
        <w:rPr>
          <w:rFonts w:ascii="Arial" w:hAnsi="Arial" w:cs="Arial"/>
          <w:lang w:eastAsia="pl-PL"/>
        </w:rPr>
        <w:t xml:space="preserve"> do całkowitego wyschnięcia 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B</w:t>
      </w:r>
      <w:r>
        <w:rPr>
          <w:rFonts w:ascii="Arial" w:hAnsi="Arial" w:cs="Arial"/>
          <w:sz w:val="22"/>
          <w:szCs w:val="22"/>
        </w:rPr>
        <w:t xml:space="preserve">: </w:t>
      </w:r>
      <w:r w:rsidRPr="005934EE">
        <w:rPr>
          <w:rFonts w:ascii="Arial" w:hAnsi="Arial" w:cs="Arial"/>
          <w:sz w:val="22"/>
          <w:szCs w:val="22"/>
        </w:rPr>
        <w:t>Dla obszarów z cegły nowożytnej  o niskim stopniu degradacji  i dużym stopniu zasolenia</w:t>
      </w:r>
      <w:r>
        <w:rPr>
          <w:rFonts w:ascii="Arial" w:hAnsi="Arial" w:cs="Arial"/>
          <w:sz w:val="22"/>
          <w:szCs w:val="22"/>
        </w:rPr>
        <w:t>,</w:t>
      </w:r>
      <w:r w:rsidRPr="005934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zgodnie z programem konserwatorskim oraz częścią rysunkową niniejszego opracowania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</w:p>
    <w:p w:rsidR="004058F0" w:rsidRPr="00860E5C" w:rsidRDefault="004058F0" w:rsidP="003477A2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lang w:eastAsia="pl-PL"/>
        </w:rPr>
      </w:pPr>
      <w:r w:rsidRPr="00860E5C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3477A2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3477A2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3477A2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3477A2" w:rsidRDefault="004058F0" w:rsidP="003477A2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3477A2">
        <w:rPr>
          <w:rFonts w:ascii="Arial" w:hAnsi="Arial" w:cs="Arial"/>
          <w:lang w:eastAsia="pl-PL"/>
        </w:rPr>
        <w:t xml:space="preserve">Tak położony okład pozostawić do całkowitego wyschnięcia </w:t>
      </w:r>
    </w:p>
    <w:p w:rsidR="004058F0" w:rsidRPr="008E014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 xml:space="preserve"> Prace wykończeniowe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grzejników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naściennych elementów instalacyjnych</w:t>
      </w:r>
    </w:p>
    <w:p w:rsidR="004058F0" w:rsidRDefault="004058F0" w:rsidP="003477A2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opraw oświetleniowych.</w:t>
      </w:r>
    </w:p>
    <w:p w:rsidR="004058F0" w:rsidRPr="001B4BB5" w:rsidRDefault="004058F0" w:rsidP="005D583B">
      <w:pPr>
        <w:pStyle w:val="Tytu"/>
        <w:keepNext w:val="0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Pomieszczenie nr 4.</w:t>
      </w:r>
    </w:p>
    <w:p w:rsidR="004058F0" w:rsidRPr="008E014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 xml:space="preserve"> Prace przygotowawcze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BB5">
        <w:rPr>
          <w:rFonts w:ascii="Arial" w:hAnsi="Arial" w:cs="Arial"/>
          <w:sz w:val="22"/>
          <w:szCs w:val="22"/>
        </w:rPr>
        <w:t xml:space="preserve">zabezpieczenie </w:t>
      </w:r>
      <w:r w:rsidRPr="000F7795">
        <w:rPr>
          <w:rFonts w:ascii="Arial" w:hAnsi="Arial" w:cs="Arial"/>
          <w:sz w:val="22"/>
          <w:szCs w:val="22"/>
        </w:rPr>
        <w:t>stolarki okiennej, drzwiowej</w:t>
      </w:r>
      <w:r>
        <w:rPr>
          <w:rFonts w:ascii="Arial" w:hAnsi="Arial" w:cs="Arial"/>
          <w:sz w:val="22"/>
          <w:szCs w:val="22"/>
        </w:rPr>
        <w:t>, rzeźby lwa</w:t>
      </w:r>
      <w:r w:rsidRPr="000F7795">
        <w:rPr>
          <w:rFonts w:ascii="Arial" w:hAnsi="Arial" w:cs="Arial"/>
          <w:sz w:val="22"/>
          <w:szCs w:val="22"/>
        </w:rPr>
        <w:t xml:space="preserve"> i posadzki </w:t>
      </w:r>
      <w:r w:rsidRPr="001B4BB5">
        <w:rPr>
          <w:rFonts w:ascii="Arial" w:hAnsi="Arial" w:cs="Arial"/>
          <w:sz w:val="22"/>
          <w:szCs w:val="22"/>
        </w:rPr>
        <w:t>foliami budowlanymi oraz tekturą.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wyposażenia instalacji p.poż (folie)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grzejników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naściennych  elementów instalacyjnych (np. włączniki elektryczne,  transformatory itp.)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pozostałych elementów usytuowanych na ścianach (np. metalowe listwy ekspozycyjne,</w:t>
      </w:r>
      <w:r w:rsidRPr="00BF2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haki, dyble itp.)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opraw oświetleniowych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delikatne usunięcie okładu tynkowego istniejącego z jednej ściany pomieszczenia (ok.50cm)</w:t>
      </w:r>
    </w:p>
    <w:p w:rsidR="004058F0" w:rsidRPr="008E014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konserwatorskie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A:</w:t>
      </w:r>
      <w:r>
        <w:rPr>
          <w:rFonts w:ascii="Arial" w:hAnsi="Arial" w:cs="Arial"/>
          <w:sz w:val="22"/>
          <w:szCs w:val="22"/>
        </w:rPr>
        <w:t xml:space="preserve"> </w:t>
      </w:r>
      <w:r w:rsidRPr="005934EE">
        <w:rPr>
          <w:rFonts w:ascii="Arial" w:hAnsi="Arial" w:cs="Arial"/>
          <w:sz w:val="22"/>
          <w:szCs w:val="22"/>
        </w:rPr>
        <w:t>Dla murów średniowiecznych o znacznym stopniu degradacji i dużym stopniu zasolenia</w:t>
      </w:r>
      <w:r>
        <w:rPr>
          <w:rFonts w:ascii="Arial" w:hAnsi="Arial" w:cs="Arial"/>
          <w:sz w:val="22"/>
          <w:szCs w:val="22"/>
        </w:rPr>
        <w:t>,      zgodnie z programem konserwatorskim oraz częścią rysunkową niniejszego opracowania</w:t>
      </w:r>
      <w:r w:rsidRPr="005934EE">
        <w:rPr>
          <w:rFonts w:ascii="Arial" w:hAnsi="Arial" w:cs="Arial"/>
          <w:sz w:val="22"/>
          <w:szCs w:val="22"/>
        </w:rPr>
        <w:t xml:space="preserve"> </w:t>
      </w:r>
    </w:p>
    <w:p w:rsidR="004058F0" w:rsidRPr="005F7646" w:rsidRDefault="004058F0" w:rsidP="000F4B3A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  <w:lang w:eastAsia="pl-PL"/>
        </w:rPr>
      </w:pPr>
      <w:r w:rsidRPr="005F7646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0F4B3A">
      <w:pPr>
        <w:pStyle w:val="Bezodstpw"/>
        <w:numPr>
          <w:ilvl w:val="0"/>
          <w:numId w:val="13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0F4B3A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0F4B3A" w:rsidRDefault="004058F0" w:rsidP="000F4B3A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4F49AC">
        <w:t>Ta</w:t>
      </w:r>
      <w:r>
        <w:t>k położony okład pozostawić</w:t>
      </w:r>
      <w:r w:rsidRPr="004F49AC">
        <w:t xml:space="preserve"> do całkowitego wyschnięcia 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B</w:t>
      </w:r>
      <w:r>
        <w:rPr>
          <w:rFonts w:ascii="Arial" w:hAnsi="Arial" w:cs="Arial"/>
          <w:sz w:val="22"/>
          <w:szCs w:val="22"/>
        </w:rPr>
        <w:t xml:space="preserve">: </w:t>
      </w:r>
      <w:r w:rsidRPr="005934EE">
        <w:rPr>
          <w:rFonts w:ascii="Arial" w:hAnsi="Arial" w:cs="Arial"/>
          <w:sz w:val="22"/>
          <w:szCs w:val="22"/>
        </w:rPr>
        <w:t>Dla obszarów z cegły nowożytnej  o niskim stopniu degradacji  i dużym stopniu zasolenia</w:t>
      </w:r>
      <w:r>
        <w:rPr>
          <w:rFonts w:ascii="Arial" w:hAnsi="Arial" w:cs="Arial"/>
          <w:sz w:val="22"/>
          <w:szCs w:val="22"/>
        </w:rPr>
        <w:t>,</w:t>
      </w:r>
      <w:r w:rsidRPr="005934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zgodnie z programem konserwatorskim oraz częścią rysunkową niniejszego opracowania</w:t>
      </w:r>
    </w:p>
    <w:p w:rsidR="004058F0" w:rsidRPr="00860E5C" w:rsidRDefault="004058F0" w:rsidP="000F4B3A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lang w:eastAsia="pl-PL"/>
        </w:rPr>
      </w:pPr>
      <w:r w:rsidRPr="00860E5C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0F4B3A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0F4B3A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0F4B3A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0F4B3A" w:rsidRDefault="004058F0" w:rsidP="000F4B3A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0F4B3A">
        <w:rPr>
          <w:rFonts w:ascii="Arial" w:hAnsi="Arial" w:cs="Arial"/>
          <w:lang w:eastAsia="pl-PL"/>
        </w:rPr>
        <w:t>Tak położony okład pozostawić do całkowitego wyschnięcia</w:t>
      </w:r>
      <w:r w:rsidRPr="005D583B">
        <w:t xml:space="preserve"> </w:t>
      </w:r>
    </w:p>
    <w:p w:rsidR="004058F0" w:rsidRPr="008E014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wykończeniowe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grzejników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naściennych elementów instalacyjnych</w:t>
      </w:r>
    </w:p>
    <w:p w:rsidR="004058F0" w:rsidRDefault="004058F0" w:rsidP="005D583B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opraw oświetleniowych.</w:t>
      </w:r>
    </w:p>
    <w:p w:rsidR="004058F0" w:rsidRPr="001B4BB5" w:rsidRDefault="004058F0" w:rsidP="000F4B3A">
      <w:pPr>
        <w:pStyle w:val="Tytu"/>
        <w:keepNext w:val="0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Pomieszczenie nr 7.</w:t>
      </w:r>
    </w:p>
    <w:p w:rsidR="004058F0" w:rsidRPr="008E014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przygotowawcze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BB5">
        <w:rPr>
          <w:rFonts w:ascii="Arial" w:hAnsi="Arial" w:cs="Arial"/>
          <w:sz w:val="22"/>
          <w:szCs w:val="22"/>
        </w:rPr>
        <w:t xml:space="preserve">zabezpieczenie </w:t>
      </w:r>
      <w:r w:rsidRPr="000F7795">
        <w:rPr>
          <w:rFonts w:ascii="Arial" w:hAnsi="Arial" w:cs="Arial"/>
          <w:sz w:val="22"/>
          <w:szCs w:val="22"/>
        </w:rPr>
        <w:t>stolarki drzwiowej</w:t>
      </w:r>
      <w:r>
        <w:rPr>
          <w:rFonts w:ascii="Arial" w:hAnsi="Arial" w:cs="Arial"/>
          <w:sz w:val="22"/>
          <w:szCs w:val="22"/>
        </w:rPr>
        <w:t>, balustrady, serwera</w:t>
      </w:r>
      <w:r w:rsidRPr="000F7795">
        <w:rPr>
          <w:rFonts w:ascii="Arial" w:hAnsi="Arial" w:cs="Arial"/>
          <w:sz w:val="22"/>
          <w:szCs w:val="22"/>
        </w:rPr>
        <w:t xml:space="preserve"> i posadzki </w:t>
      </w:r>
      <w:r w:rsidRPr="001B4BB5">
        <w:rPr>
          <w:rFonts w:ascii="Arial" w:hAnsi="Arial" w:cs="Arial"/>
          <w:sz w:val="22"/>
          <w:szCs w:val="22"/>
        </w:rPr>
        <w:t>foliami budowlanymi oraz tekturą.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wyposażenia instalacji p.poż i tras kablowych (folie)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grzejników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naściennych elementów instalacyjnych (np. włączniki elektryczne itp.)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demontaż zbędnych elementów usytuowanych na ścianach (haki, dyble itp.) 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opraw oświetleniowych</w:t>
      </w:r>
    </w:p>
    <w:p w:rsidR="004058F0" w:rsidRPr="008E014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konserwatorskie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A:</w:t>
      </w:r>
      <w:r>
        <w:rPr>
          <w:rFonts w:ascii="Arial" w:hAnsi="Arial" w:cs="Arial"/>
          <w:sz w:val="22"/>
          <w:szCs w:val="22"/>
        </w:rPr>
        <w:t xml:space="preserve"> </w:t>
      </w:r>
      <w:r w:rsidRPr="005934EE">
        <w:rPr>
          <w:rFonts w:ascii="Arial" w:hAnsi="Arial" w:cs="Arial"/>
          <w:sz w:val="22"/>
          <w:szCs w:val="22"/>
        </w:rPr>
        <w:t>Dla murów średniowiecznych o znacznym stopniu degradacji i dużym stopniu zasolenia</w:t>
      </w:r>
      <w:r>
        <w:rPr>
          <w:rFonts w:ascii="Arial" w:hAnsi="Arial" w:cs="Arial"/>
          <w:sz w:val="22"/>
          <w:szCs w:val="22"/>
        </w:rPr>
        <w:t>,      zgodnie z programem konserwatorskim oraz częścią rysunkową niniejszego opracowania</w:t>
      </w:r>
      <w:r w:rsidRPr="005934EE">
        <w:rPr>
          <w:rFonts w:ascii="Arial" w:hAnsi="Arial" w:cs="Arial"/>
          <w:sz w:val="22"/>
          <w:szCs w:val="22"/>
        </w:rPr>
        <w:t xml:space="preserve"> </w:t>
      </w:r>
    </w:p>
    <w:p w:rsidR="004058F0" w:rsidRPr="005F7646" w:rsidRDefault="004058F0" w:rsidP="00FF1A14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lang w:eastAsia="pl-PL"/>
        </w:rPr>
      </w:pPr>
      <w:r w:rsidRPr="005F7646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FF1A14">
      <w:pPr>
        <w:pStyle w:val="Bezodstpw"/>
        <w:numPr>
          <w:ilvl w:val="0"/>
          <w:numId w:val="19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FF1A14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Default="004058F0" w:rsidP="00FF1A14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C13EDD">
        <w:rPr>
          <w:rFonts w:ascii="Arial" w:hAnsi="Arial" w:cs="Arial"/>
          <w:lang w:eastAsia="pl-PL"/>
        </w:rPr>
        <w:t xml:space="preserve">Tak położony okład pozostawić do całkowitego wyschnięcia 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6080">
        <w:rPr>
          <w:rFonts w:ascii="Arial" w:hAnsi="Arial" w:cs="Arial"/>
          <w:b/>
          <w:sz w:val="22"/>
          <w:szCs w:val="22"/>
        </w:rPr>
        <w:t>ZAKRES B</w:t>
      </w:r>
      <w:r>
        <w:rPr>
          <w:rFonts w:ascii="Arial" w:hAnsi="Arial" w:cs="Arial"/>
          <w:sz w:val="22"/>
          <w:szCs w:val="22"/>
        </w:rPr>
        <w:t xml:space="preserve">: </w:t>
      </w:r>
      <w:r w:rsidRPr="005934EE">
        <w:rPr>
          <w:rFonts w:ascii="Arial" w:hAnsi="Arial" w:cs="Arial"/>
          <w:sz w:val="22"/>
          <w:szCs w:val="22"/>
        </w:rPr>
        <w:t>Dla obszarów z cegły nowożytnej  o niskim stopniu degradacji  i dużym stopniu zasolenia</w:t>
      </w:r>
      <w:r>
        <w:rPr>
          <w:rFonts w:ascii="Arial" w:hAnsi="Arial" w:cs="Arial"/>
          <w:sz w:val="22"/>
          <w:szCs w:val="22"/>
        </w:rPr>
        <w:t>,</w:t>
      </w:r>
      <w:r w:rsidRPr="005934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zgodnie z programem konserwatorskim oraz częścią rysunkową niniejszego opracowania</w:t>
      </w:r>
    </w:p>
    <w:p w:rsidR="004058F0" w:rsidRPr="00860E5C" w:rsidRDefault="004058F0" w:rsidP="00FF1A14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lang w:eastAsia="pl-PL"/>
        </w:rPr>
      </w:pPr>
      <w:r w:rsidRPr="00860E5C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FF1A14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FF1A14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0F4B3A" w:rsidRDefault="004058F0" w:rsidP="00FF1A14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0F4B3A">
        <w:rPr>
          <w:rFonts w:ascii="Arial" w:hAnsi="Arial" w:cs="Arial"/>
          <w:lang w:eastAsia="pl-PL"/>
        </w:rPr>
        <w:t>Tak położony okład pozostawić do całkowitego wyschnięcia</w:t>
      </w:r>
      <w:r w:rsidRPr="005D583B">
        <w:t xml:space="preserve"> 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</w:p>
    <w:p w:rsidR="004058F0" w:rsidRPr="008E014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wykończeniowe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grzejników</w:t>
      </w:r>
    </w:p>
    <w:p w:rsidR="004058F0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naściennych elementów instalacyjnych</w:t>
      </w:r>
    </w:p>
    <w:p w:rsidR="004058F0" w:rsidRPr="00F875D6" w:rsidRDefault="004058F0" w:rsidP="000F4B3A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opraw oświetleniowych.</w:t>
      </w:r>
    </w:p>
    <w:p w:rsidR="004058F0" w:rsidRPr="001B4BB5" w:rsidRDefault="004058F0" w:rsidP="00FF1A14">
      <w:pPr>
        <w:pStyle w:val="Tytu"/>
        <w:keepNext w:val="0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Pomieszczenie nr 8.</w:t>
      </w:r>
    </w:p>
    <w:p w:rsidR="004058F0" w:rsidRPr="008E014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przygotowawcze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BB5">
        <w:rPr>
          <w:rFonts w:ascii="Arial" w:hAnsi="Arial" w:cs="Arial"/>
          <w:sz w:val="22"/>
          <w:szCs w:val="22"/>
        </w:rPr>
        <w:t xml:space="preserve">zabezpieczenie </w:t>
      </w:r>
      <w:r w:rsidRPr="000F7795">
        <w:rPr>
          <w:rFonts w:ascii="Arial" w:hAnsi="Arial" w:cs="Arial"/>
          <w:sz w:val="22"/>
          <w:szCs w:val="22"/>
        </w:rPr>
        <w:t>stolarki drzwiowej</w:t>
      </w:r>
      <w:r>
        <w:rPr>
          <w:rFonts w:ascii="Arial" w:hAnsi="Arial" w:cs="Arial"/>
          <w:sz w:val="22"/>
          <w:szCs w:val="22"/>
        </w:rPr>
        <w:t>, rozdzielnic</w:t>
      </w:r>
      <w:r w:rsidRPr="000F7795">
        <w:rPr>
          <w:rFonts w:ascii="Arial" w:hAnsi="Arial" w:cs="Arial"/>
          <w:sz w:val="22"/>
          <w:szCs w:val="22"/>
        </w:rPr>
        <w:t xml:space="preserve"> i posadzki </w:t>
      </w:r>
      <w:r w:rsidRPr="001B4BB5">
        <w:rPr>
          <w:rFonts w:ascii="Arial" w:hAnsi="Arial" w:cs="Arial"/>
          <w:sz w:val="22"/>
          <w:szCs w:val="22"/>
        </w:rPr>
        <w:t>foliami budowlanymi oraz tekturą.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wyposażenia instalacji p.poż i elementów wentylacji (folie)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grzejnika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naściennych elementów instalacyjnych (włączniki świateł przy drzwiach zewnętrznych)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zbędnych elementów usytuowanych na ścianach objętych renowacją (haki, dyble itp.)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skucie płytek ze ścian wraz z zaprawami – zgodnie z częścią rysunkową niniejszego opracowania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delikatne skucie tynków – zgodnie z częścią rysunkową niniejszego opracowania</w:t>
      </w:r>
    </w:p>
    <w:p w:rsidR="004058F0" w:rsidRPr="00FE074E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Prace demontażowe i zabezpieczeniowe, obejmują wyłącznie ściany objęte programem prac renowacyjnych. </w:t>
      </w:r>
    </w:p>
    <w:p w:rsidR="004058F0" w:rsidRPr="008E014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6080">
        <w:rPr>
          <w:rFonts w:ascii="Arial" w:hAnsi="Arial" w:cs="Arial"/>
          <w:b/>
          <w:sz w:val="22"/>
          <w:szCs w:val="22"/>
        </w:rPr>
        <w:t>ZAKRES B</w:t>
      </w:r>
      <w:r>
        <w:rPr>
          <w:rFonts w:ascii="Arial" w:hAnsi="Arial" w:cs="Arial"/>
          <w:sz w:val="22"/>
          <w:szCs w:val="22"/>
        </w:rPr>
        <w:t xml:space="preserve">: </w:t>
      </w:r>
      <w:r w:rsidRPr="005934EE">
        <w:rPr>
          <w:rFonts w:ascii="Arial" w:hAnsi="Arial" w:cs="Arial"/>
          <w:sz w:val="22"/>
          <w:szCs w:val="22"/>
        </w:rPr>
        <w:t>Dla obszarów z cegły nowożytnej  o niskim stopniu degradacji  i dużym stopniu zasolenia</w:t>
      </w:r>
      <w:r>
        <w:rPr>
          <w:rFonts w:ascii="Arial" w:hAnsi="Arial" w:cs="Arial"/>
          <w:sz w:val="22"/>
          <w:szCs w:val="22"/>
        </w:rPr>
        <w:t>,</w:t>
      </w:r>
      <w:r w:rsidRPr="005934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zgodnie z programem konserwatorskim oraz częścią rysunkową niniejszego opracowania</w:t>
      </w:r>
    </w:p>
    <w:p w:rsidR="004058F0" w:rsidRPr="00860E5C" w:rsidRDefault="004058F0" w:rsidP="00FF1A14">
      <w:pPr>
        <w:pStyle w:val="Bezodstpw"/>
        <w:numPr>
          <w:ilvl w:val="0"/>
          <w:numId w:val="23"/>
        </w:numPr>
        <w:spacing w:line="276" w:lineRule="auto"/>
        <w:rPr>
          <w:rFonts w:ascii="Arial" w:hAnsi="Arial" w:cs="Arial"/>
          <w:lang w:eastAsia="pl-PL"/>
        </w:rPr>
      </w:pPr>
      <w:r w:rsidRPr="00860E5C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FF1A14">
      <w:pPr>
        <w:pStyle w:val="Bezodstpw"/>
        <w:numPr>
          <w:ilvl w:val="0"/>
          <w:numId w:val="23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FF1A14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FF1A14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0F4B3A" w:rsidRDefault="004058F0" w:rsidP="00FF1A14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0F4B3A">
        <w:rPr>
          <w:rFonts w:ascii="Arial" w:hAnsi="Arial" w:cs="Arial"/>
          <w:lang w:eastAsia="pl-PL"/>
        </w:rPr>
        <w:t>Tak położony okład pozostawić do całkowitego wyschnięcia</w:t>
      </w:r>
      <w:r w:rsidRPr="005D583B">
        <w:t xml:space="preserve"> 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</w:p>
    <w:p w:rsidR="004058F0" w:rsidRPr="008E014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wykończeniowe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grzejnika</w:t>
      </w:r>
    </w:p>
    <w:p w:rsidR="004058F0" w:rsidRDefault="004058F0" w:rsidP="00FF1A14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naściennych elementów instalacyjnych</w:t>
      </w:r>
    </w:p>
    <w:p w:rsidR="004058F0" w:rsidRPr="001B4BB5" w:rsidRDefault="004058F0" w:rsidP="00C13EDD">
      <w:pPr>
        <w:pStyle w:val="Tytu"/>
        <w:keepNext w:val="0"/>
        <w:spacing w:before="24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Pomieszczenie nr 10.</w:t>
      </w:r>
    </w:p>
    <w:p w:rsidR="004058F0" w:rsidRPr="008E014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przygotowawcze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B4BB5">
        <w:rPr>
          <w:rFonts w:ascii="Arial" w:hAnsi="Arial" w:cs="Arial"/>
          <w:sz w:val="22"/>
          <w:szCs w:val="22"/>
        </w:rPr>
        <w:t xml:space="preserve">zabezpieczenie </w:t>
      </w:r>
      <w:r w:rsidRPr="000F7795">
        <w:rPr>
          <w:rFonts w:ascii="Arial" w:hAnsi="Arial" w:cs="Arial"/>
          <w:sz w:val="22"/>
          <w:szCs w:val="22"/>
        </w:rPr>
        <w:t xml:space="preserve">stolarki </w:t>
      </w:r>
      <w:r>
        <w:rPr>
          <w:rFonts w:ascii="Arial" w:hAnsi="Arial" w:cs="Arial"/>
          <w:sz w:val="22"/>
          <w:szCs w:val="22"/>
        </w:rPr>
        <w:t xml:space="preserve">okiennej, </w:t>
      </w:r>
      <w:r w:rsidRPr="000F7795">
        <w:rPr>
          <w:rFonts w:ascii="Arial" w:hAnsi="Arial" w:cs="Arial"/>
          <w:sz w:val="22"/>
          <w:szCs w:val="22"/>
        </w:rPr>
        <w:t>drzwiowej</w:t>
      </w:r>
      <w:r>
        <w:rPr>
          <w:rFonts w:ascii="Arial" w:hAnsi="Arial" w:cs="Arial"/>
          <w:sz w:val="22"/>
          <w:szCs w:val="22"/>
        </w:rPr>
        <w:t xml:space="preserve">, kraty stalowej </w:t>
      </w:r>
      <w:r w:rsidRPr="000F7795">
        <w:rPr>
          <w:rFonts w:ascii="Arial" w:hAnsi="Arial" w:cs="Arial"/>
          <w:sz w:val="22"/>
          <w:szCs w:val="22"/>
        </w:rPr>
        <w:t xml:space="preserve">i posadzki </w:t>
      </w:r>
      <w:r w:rsidRPr="001B4BB5">
        <w:rPr>
          <w:rFonts w:ascii="Arial" w:hAnsi="Arial" w:cs="Arial"/>
          <w:sz w:val="22"/>
          <w:szCs w:val="22"/>
        </w:rPr>
        <w:t>foliami budowlanymi oraz tekturą.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zabezpieczenie wyposażenia instalacji p.poż (folie)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grzejników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naściennych elementów instalacyjnych (np. włączniki elektryczne itp.)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demontaż zbędnych elementów usytuowanych na ścianach (haki, dyble itp.) 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opraw oświetleniowych</w:t>
      </w:r>
    </w:p>
    <w:p w:rsidR="004058F0" w:rsidRPr="008E014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konserwatorskie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934EE">
        <w:rPr>
          <w:rFonts w:ascii="Arial" w:hAnsi="Arial" w:cs="Arial"/>
          <w:b/>
          <w:sz w:val="22"/>
          <w:szCs w:val="22"/>
        </w:rPr>
        <w:t>ZAKRES A:</w:t>
      </w:r>
      <w:r>
        <w:rPr>
          <w:rFonts w:ascii="Arial" w:hAnsi="Arial" w:cs="Arial"/>
          <w:sz w:val="22"/>
          <w:szCs w:val="22"/>
        </w:rPr>
        <w:t xml:space="preserve"> </w:t>
      </w:r>
      <w:r w:rsidRPr="005934EE">
        <w:rPr>
          <w:rFonts w:ascii="Arial" w:hAnsi="Arial" w:cs="Arial"/>
          <w:sz w:val="22"/>
          <w:szCs w:val="22"/>
        </w:rPr>
        <w:t>Dla murów średniowiecznych o znacznym stopniu degradacji i dużym stopniu zasolenia</w:t>
      </w:r>
      <w:r>
        <w:rPr>
          <w:rFonts w:ascii="Arial" w:hAnsi="Arial" w:cs="Arial"/>
          <w:sz w:val="22"/>
          <w:szCs w:val="22"/>
        </w:rPr>
        <w:t>,      zgodnie z programem konserwatorskim oraz częścią rysunkową niniejszego opracowania</w:t>
      </w:r>
      <w:r w:rsidRPr="005934EE">
        <w:rPr>
          <w:rFonts w:ascii="Arial" w:hAnsi="Arial" w:cs="Arial"/>
          <w:sz w:val="22"/>
          <w:szCs w:val="22"/>
        </w:rPr>
        <w:t xml:space="preserve"> </w:t>
      </w:r>
    </w:p>
    <w:p w:rsidR="004058F0" w:rsidRPr="005F7646" w:rsidRDefault="004058F0" w:rsidP="00C13EDD">
      <w:pPr>
        <w:pStyle w:val="Bezodstpw"/>
        <w:numPr>
          <w:ilvl w:val="0"/>
          <w:numId w:val="25"/>
        </w:numPr>
        <w:spacing w:line="276" w:lineRule="auto"/>
        <w:rPr>
          <w:rFonts w:ascii="Arial" w:hAnsi="Arial" w:cs="Arial"/>
          <w:lang w:eastAsia="pl-PL"/>
        </w:rPr>
      </w:pPr>
      <w:r w:rsidRPr="005F7646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C13EDD">
      <w:pPr>
        <w:pStyle w:val="Bezodstpw"/>
        <w:numPr>
          <w:ilvl w:val="0"/>
          <w:numId w:val="25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C13EDD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Default="004058F0" w:rsidP="00C13EDD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C13EDD">
        <w:rPr>
          <w:rFonts w:ascii="Arial" w:hAnsi="Arial" w:cs="Arial"/>
          <w:lang w:eastAsia="pl-PL"/>
        </w:rPr>
        <w:t xml:space="preserve">Tak położony okład pozostawić do całkowitego wyschnięcia 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6080">
        <w:rPr>
          <w:rFonts w:ascii="Arial" w:hAnsi="Arial" w:cs="Arial"/>
          <w:b/>
          <w:sz w:val="22"/>
          <w:szCs w:val="22"/>
        </w:rPr>
        <w:t>ZAKRES B</w:t>
      </w:r>
      <w:r>
        <w:rPr>
          <w:rFonts w:ascii="Arial" w:hAnsi="Arial" w:cs="Arial"/>
          <w:sz w:val="22"/>
          <w:szCs w:val="22"/>
        </w:rPr>
        <w:t xml:space="preserve">: </w:t>
      </w:r>
      <w:r w:rsidRPr="005934EE">
        <w:rPr>
          <w:rFonts w:ascii="Arial" w:hAnsi="Arial" w:cs="Arial"/>
          <w:sz w:val="22"/>
          <w:szCs w:val="22"/>
        </w:rPr>
        <w:t>Dla obszarów z cegły nowożytnej  o niskim stopniu degradacji  i dużym stopniu zasolenia</w:t>
      </w:r>
      <w:r>
        <w:rPr>
          <w:rFonts w:ascii="Arial" w:hAnsi="Arial" w:cs="Arial"/>
          <w:sz w:val="22"/>
          <w:szCs w:val="22"/>
        </w:rPr>
        <w:t>,</w:t>
      </w:r>
      <w:r w:rsidRPr="005934E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zgodnie z programem konserwatorskim oraz częścią rysunkową niniejszego opracowania</w:t>
      </w:r>
    </w:p>
    <w:p w:rsidR="004058F0" w:rsidRPr="00860E5C" w:rsidRDefault="004058F0" w:rsidP="00C13EDD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lang w:eastAsia="pl-PL"/>
        </w:rPr>
      </w:pPr>
      <w:r w:rsidRPr="00860E5C">
        <w:rPr>
          <w:rFonts w:ascii="Arial" w:hAnsi="Arial" w:cs="Arial"/>
          <w:lang w:eastAsia="pl-PL"/>
        </w:rPr>
        <w:t>Usunięcie cegieł i zapraw spoinujących,  wykazujących znaczny stopień degradacji na poziomie ok. 80-100%  ( materiał rozwarstwiający się, pozbawiony całkowicie spoistości)</w:t>
      </w:r>
    </w:p>
    <w:p w:rsidR="004058F0" w:rsidRPr="004F49AC" w:rsidRDefault="004058F0" w:rsidP="00C13EDD">
      <w:pPr>
        <w:pStyle w:val="Bezodstpw"/>
        <w:numPr>
          <w:ilvl w:val="0"/>
          <w:numId w:val="27"/>
        </w:numPr>
        <w:spacing w:line="276" w:lineRule="auto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Położenie 1 okładu odsalającego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Skład okładu odsalającego: 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Bentonit sodowy :  1 część wagowa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Pulpa celulozowa:  1 część wagowa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Piasek szklarski o frakcji:  8 części wagowych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Wapno hydratyzowane : ok. 0,25 części wagowych  </w:t>
      </w:r>
    </w:p>
    <w:p w:rsidR="004058F0" w:rsidRPr="004F49AC" w:rsidRDefault="004058F0" w:rsidP="00C13EDD">
      <w:pPr>
        <w:pStyle w:val="Bezodstpw"/>
        <w:spacing w:line="276" w:lineRule="auto"/>
        <w:ind w:left="708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 xml:space="preserve">Woda:  w ilości do uplastycznienia masy </w:t>
      </w:r>
    </w:p>
    <w:p w:rsidR="004058F0" w:rsidRPr="004F49AC" w:rsidRDefault="004058F0" w:rsidP="00C13EDD">
      <w:pPr>
        <w:pStyle w:val="Bezodstpw"/>
        <w:spacing w:line="276" w:lineRule="auto"/>
        <w:ind w:left="405"/>
        <w:rPr>
          <w:rFonts w:ascii="Arial" w:hAnsi="Arial" w:cs="Arial"/>
          <w:lang w:eastAsia="pl-PL"/>
        </w:rPr>
      </w:pPr>
      <w:r w:rsidRPr="004F49AC">
        <w:rPr>
          <w:rFonts w:ascii="Arial" w:hAnsi="Arial" w:cs="Arial"/>
          <w:lang w:eastAsia="pl-PL"/>
        </w:rPr>
        <w:t>Aby proces odsalania przebiegał prawidłowo,  w czasie  nakładania  okładu należy zwrócić uwagę na  równomierne  rozłożenie  masy  na c</w:t>
      </w:r>
      <w:r>
        <w:rPr>
          <w:rFonts w:ascii="Arial" w:hAnsi="Arial" w:cs="Arial"/>
          <w:lang w:eastAsia="pl-PL"/>
        </w:rPr>
        <w:t xml:space="preserve">ałej odsalanej powierzchni . </w:t>
      </w:r>
      <w:r w:rsidRPr="004F49AC">
        <w:rPr>
          <w:rFonts w:ascii="Arial" w:hAnsi="Arial" w:cs="Arial"/>
          <w:lang w:eastAsia="pl-PL"/>
        </w:rPr>
        <w:t xml:space="preserve">Okład musi dobrze przylegać do podłoża. </w:t>
      </w:r>
    </w:p>
    <w:p w:rsidR="004058F0" w:rsidRPr="00C13EDD" w:rsidRDefault="004058F0" w:rsidP="00C13EDD">
      <w:pPr>
        <w:pStyle w:val="Bezodstpw"/>
        <w:spacing w:line="276" w:lineRule="auto"/>
        <w:ind w:firstLine="405"/>
        <w:rPr>
          <w:rFonts w:ascii="Arial" w:hAnsi="Arial" w:cs="Arial"/>
          <w:lang w:eastAsia="pl-PL"/>
        </w:rPr>
      </w:pPr>
      <w:r w:rsidRPr="00C13EDD">
        <w:rPr>
          <w:rFonts w:ascii="Arial" w:hAnsi="Arial" w:cs="Arial"/>
          <w:lang w:eastAsia="pl-PL"/>
        </w:rPr>
        <w:t xml:space="preserve">Tak położony okład pozostawić do całkowitego wyschnięcia </w:t>
      </w:r>
    </w:p>
    <w:p w:rsidR="004058F0" w:rsidRPr="008E014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  <w:u w:val="single"/>
        </w:rPr>
      </w:pPr>
      <w:r w:rsidRPr="008E0140">
        <w:rPr>
          <w:rFonts w:ascii="Arial" w:hAnsi="Arial" w:cs="Arial"/>
          <w:sz w:val="22"/>
          <w:szCs w:val="22"/>
          <w:u w:val="single"/>
        </w:rPr>
        <w:t>Prace wykończeniowe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grzejników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naściennych elementów instalacyjnych</w:t>
      </w:r>
    </w:p>
    <w:p w:rsidR="004058F0" w:rsidRDefault="004058F0" w:rsidP="00C13EDD">
      <w:pPr>
        <w:pStyle w:val="Tytu"/>
        <w:keepNext w:val="0"/>
        <w:spacing w:before="120"/>
        <w:ind w:right="-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montaż opraw oświetleniowych.</w:t>
      </w:r>
    </w:p>
    <w:p w:rsidR="004058F0" w:rsidRDefault="004058F0" w:rsidP="007E46EB">
      <w:pPr>
        <w:pStyle w:val="Bezodstpw1"/>
        <w:rPr>
          <w:rFonts w:cs="Calibri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4058F0" w:rsidSect="005E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8F" w:rsidRDefault="00DE578F" w:rsidP="007E46EB">
      <w:pPr>
        <w:spacing w:after="0" w:line="240" w:lineRule="auto"/>
      </w:pPr>
      <w:r>
        <w:separator/>
      </w:r>
    </w:p>
  </w:endnote>
  <w:endnote w:type="continuationSeparator" w:id="0">
    <w:p w:rsidR="00DE578F" w:rsidRDefault="00DE578F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8F" w:rsidRDefault="00DE578F" w:rsidP="007E46EB">
      <w:pPr>
        <w:spacing w:after="0" w:line="240" w:lineRule="auto"/>
      </w:pPr>
      <w:r>
        <w:separator/>
      </w:r>
    </w:p>
  </w:footnote>
  <w:footnote w:type="continuationSeparator" w:id="0">
    <w:p w:rsidR="00DE578F" w:rsidRDefault="00DE578F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856"/>
    <w:multiLevelType w:val="hybridMultilevel"/>
    <w:tmpl w:val="13B09684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314DA"/>
    <w:multiLevelType w:val="hybridMultilevel"/>
    <w:tmpl w:val="60C02740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533EF0"/>
    <w:multiLevelType w:val="multilevel"/>
    <w:tmpl w:val="229E58C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AA77CE"/>
    <w:multiLevelType w:val="hybridMultilevel"/>
    <w:tmpl w:val="F22E6E64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9308D"/>
    <w:multiLevelType w:val="hybridMultilevel"/>
    <w:tmpl w:val="9FB69276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F45400"/>
    <w:multiLevelType w:val="hybridMultilevel"/>
    <w:tmpl w:val="24F8AD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533068A"/>
    <w:multiLevelType w:val="multilevel"/>
    <w:tmpl w:val="9620D926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D4B83"/>
    <w:multiLevelType w:val="hybridMultilevel"/>
    <w:tmpl w:val="366406AA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7C3019"/>
    <w:multiLevelType w:val="hybridMultilevel"/>
    <w:tmpl w:val="DA5220B8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1058F8"/>
    <w:multiLevelType w:val="multilevel"/>
    <w:tmpl w:val="9FB69276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2347F0"/>
    <w:multiLevelType w:val="hybridMultilevel"/>
    <w:tmpl w:val="229E58C2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F82D8A"/>
    <w:multiLevelType w:val="multilevel"/>
    <w:tmpl w:val="DA5220B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64C4E"/>
    <w:multiLevelType w:val="multilevel"/>
    <w:tmpl w:val="68AE72F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77744"/>
    <w:multiLevelType w:val="hybridMultilevel"/>
    <w:tmpl w:val="9620D926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F34F12"/>
    <w:multiLevelType w:val="hybridMultilevel"/>
    <w:tmpl w:val="430A274A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2E4537"/>
    <w:multiLevelType w:val="multilevel"/>
    <w:tmpl w:val="13B0968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76752E"/>
    <w:multiLevelType w:val="multilevel"/>
    <w:tmpl w:val="68AE72F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8C4503"/>
    <w:multiLevelType w:val="hybridMultilevel"/>
    <w:tmpl w:val="0AE2C522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DF74ECD"/>
    <w:multiLevelType w:val="hybridMultilevel"/>
    <w:tmpl w:val="C032D530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401CFC"/>
    <w:multiLevelType w:val="multilevel"/>
    <w:tmpl w:val="80BC49AA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59387331"/>
    <w:multiLevelType w:val="multilevel"/>
    <w:tmpl w:val="C032D530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2B771C"/>
    <w:multiLevelType w:val="hybridMultilevel"/>
    <w:tmpl w:val="A1BC4D6E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3F3334"/>
    <w:multiLevelType w:val="multilevel"/>
    <w:tmpl w:val="C032D530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1E2FFF"/>
    <w:multiLevelType w:val="hybridMultilevel"/>
    <w:tmpl w:val="80BC49AA"/>
    <w:lvl w:ilvl="0" w:tplc="71E010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 w15:restartNumberingAfterBreak="0">
    <w:nsid w:val="6E946AB6"/>
    <w:multiLevelType w:val="multilevel"/>
    <w:tmpl w:val="A1BC4D6E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D703F4"/>
    <w:multiLevelType w:val="multilevel"/>
    <w:tmpl w:val="0AE2C522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6" w15:restartNumberingAfterBreak="0">
    <w:nsid w:val="75231484"/>
    <w:multiLevelType w:val="hybridMultilevel"/>
    <w:tmpl w:val="68AE72F8"/>
    <w:lvl w:ilvl="0" w:tplc="2034B6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25"/>
  </w:num>
  <w:num w:numId="5">
    <w:abstractNumId w:val="21"/>
  </w:num>
  <w:num w:numId="6">
    <w:abstractNumId w:val="24"/>
  </w:num>
  <w:num w:numId="7">
    <w:abstractNumId w:val="8"/>
  </w:num>
  <w:num w:numId="8">
    <w:abstractNumId w:val="19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8"/>
  </w:num>
  <w:num w:numId="14">
    <w:abstractNumId w:val="6"/>
  </w:num>
  <w:num w:numId="15">
    <w:abstractNumId w:val="4"/>
  </w:num>
  <w:num w:numId="16">
    <w:abstractNumId w:val="22"/>
  </w:num>
  <w:num w:numId="17">
    <w:abstractNumId w:val="1"/>
  </w:num>
  <w:num w:numId="18">
    <w:abstractNumId w:val="20"/>
  </w:num>
  <w:num w:numId="19">
    <w:abstractNumId w:val="0"/>
  </w:num>
  <w:num w:numId="20">
    <w:abstractNumId w:val="9"/>
  </w:num>
  <w:num w:numId="21">
    <w:abstractNumId w:val="26"/>
  </w:num>
  <w:num w:numId="22">
    <w:abstractNumId w:val="16"/>
  </w:num>
  <w:num w:numId="23">
    <w:abstractNumId w:val="14"/>
  </w:num>
  <w:num w:numId="24">
    <w:abstractNumId w:val="15"/>
  </w:num>
  <w:num w:numId="25">
    <w:abstractNumId w:val="3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EB"/>
    <w:rsid w:val="000E4180"/>
    <w:rsid w:val="000F4B3A"/>
    <w:rsid w:val="000F7795"/>
    <w:rsid w:val="001B4BB5"/>
    <w:rsid w:val="002E366F"/>
    <w:rsid w:val="003477A2"/>
    <w:rsid w:val="00351224"/>
    <w:rsid w:val="00362BFB"/>
    <w:rsid w:val="004058F0"/>
    <w:rsid w:val="00415F89"/>
    <w:rsid w:val="00492077"/>
    <w:rsid w:val="004D13D1"/>
    <w:rsid w:val="004F49AC"/>
    <w:rsid w:val="0054048C"/>
    <w:rsid w:val="005934EE"/>
    <w:rsid w:val="005D583B"/>
    <w:rsid w:val="005E554A"/>
    <w:rsid w:val="005F7646"/>
    <w:rsid w:val="006107F9"/>
    <w:rsid w:val="00664F4F"/>
    <w:rsid w:val="0067323C"/>
    <w:rsid w:val="006C568A"/>
    <w:rsid w:val="0075083D"/>
    <w:rsid w:val="007E46EB"/>
    <w:rsid w:val="00813E75"/>
    <w:rsid w:val="00860E5C"/>
    <w:rsid w:val="008E0140"/>
    <w:rsid w:val="0094122C"/>
    <w:rsid w:val="00973B22"/>
    <w:rsid w:val="00981E22"/>
    <w:rsid w:val="00994410"/>
    <w:rsid w:val="00A329BE"/>
    <w:rsid w:val="00AC2BDC"/>
    <w:rsid w:val="00BB1EE3"/>
    <w:rsid w:val="00BF2B1E"/>
    <w:rsid w:val="00C13EDD"/>
    <w:rsid w:val="00C35179"/>
    <w:rsid w:val="00CA3010"/>
    <w:rsid w:val="00CC12FF"/>
    <w:rsid w:val="00DE578F"/>
    <w:rsid w:val="00E74B26"/>
    <w:rsid w:val="00F66080"/>
    <w:rsid w:val="00F875D6"/>
    <w:rsid w:val="00FE074E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7EFFF"/>
  <w15:docId w15:val="{36438C5A-A749-4AF0-A40E-145D3D1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2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7E46EB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46EB"/>
    <w:pPr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E46EB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E46E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3477A2"/>
    <w:pPr>
      <w:keepNext/>
      <w:keepLines/>
      <w:spacing w:after="0" w:line="240" w:lineRule="auto"/>
      <w:jc w:val="center"/>
    </w:pPr>
    <w:rPr>
      <w:rFonts w:ascii="Tahoma" w:hAnsi="Tahoma"/>
      <w:sz w:val="32"/>
      <w:szCs w:val="20"/>
      <w:lang w:eastAsia="pl-PL"/>
    </w:rPr>
  </w:style>
  <w:style w:type="character" w:customStyle="1" w:styleId="TitleChar">
    <w:name w:val="Title Char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3477A2"/>
    <w:rPr>
      <w:rFonts w:ascii="Tahoma" w:hAnsi="Tahoma"/>
      <w:sz w:val="32"/>
      <w:lang w:val="pl-PL" w:eastAsia="pl-PL"/>
    </w:rPr>
  </w:style>
  <w:style w:type="paragraph" w:styleId="Bezodstpw">
    <w:name w:val="No Spacing"/>
    <w:uiPriority w:val="99"/>
    <w:qFormat/>
    <w:rsid w:val="003477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1752</Words>
  <Characters>10517</Characters>
  <Application>Microsoft Office Word</Application>
  <DocSecurity>0</DocSecurity>
  <Lines>87</Lines>
  <Paragraphs>24</Paragraphs>
  <ScaleCrop>false</ScaleCrop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prac w 2020 roku – obejmuje ok</dc:title>
  <dc:subject/>
  <dc:creator>Woźniak Katarzyna</dc:creator>
  <cp:keywords/>
  <dc:description/>
  <cp:lastModifiedBy>Woźniak Katarzyna</cp:lastModifiedBy>
  <cp:revision>3</cp:revision>
  <dcterms:created xsi:type="dcterms:W3CDTF">2020-08-21T11:44:00Z</dcterms:created>
  <dcterms:modified xsi:type="dcterms:W3CDTF">2020-08-24T07:14:00Z</dcterms:modified>
</cp:coreProperties>
</file>